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12/2025</w:t>
      </w:r>
      <w:r>
        <w:tab/>
      </w:r>
    </w:p>
    <w:p w:rsidR="00534234" w:rsidP="00B82AFC" w14:paraId="5059EF5A" w14:textId="5321BBAA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Decreto Legislativo nº </w:t>
      </w:r>
      <w:r w:rsidR="00613ABE">
        <w:rPr>
          <w:rFonts w:asciiTheme="majorHAnsi" w:hAnsiTheme="majorHAnsi"/>
          <w:b/>
          <w:sz w:val="24"/>
          <w:szCs w:val="24"/>
        </w:rPr>
        <w:t>12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76998A20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613ABE">
        <w:rPr>
          <w:rFonts w:asciiTheme="majorHAnsi" w:hAnsiTheme="majorHAnsi"/>
          <w:b/>
          <w:sz w:val="24"/>
          <w:szCs w:val="24"/>
        </w:rPr>
        <w:t>ROZIMAR RODRIGUES DE OLIVEIRA</w:t>
      </w:r>
    </w:p>
    <w:p w:rsidR="00C34D9E" w:rsidP="008C77C4" w14:paraId="01F36BD2" w14:textId="1BDCAC1A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613ABE" w:rsidR="00613ABE">
        <w:rPr>
          <w:rFonts w:eastAsia="Arial" w:asciiTheme="majorHAnsi" w:hAnsiTheme="majorHAnsi" w:cs="Arial"/>
          <w:bCs/>
          <w:sz w:val="24"/>
          <w:szCs w:val="24"/>
        </w:rPr>
        <w:t>Projeto de Decreto Legislativo n° 12/2025, que Concede o "Diploma de Mérito Desportivo" ao Atleta Alessandro Henrique Barros. Inteligência dos incisos I do art. 30, da CF/88 c/c inciso III, do parágrafo primeiro, do art. 216, do Regimento Interno da Câmara Municipal de Cordeirópolis. Inexistência de violação às regras ou princípios constitucionais.</w:t>
      </w:r>
    </w:p>
    <w:p w:rsidR="00613ABE" w:rsidP="008C77C4" w14:paraId="16F81BF0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C34D9E" w:rsidP="004B51A8" w14:paraId="18B65373" w14:textId="3FC539A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613ABE" w:rsidR="00613ABE">
        <w:rPr>
          <w:rFonts w:ascii="Cambria" w:hAnsi="Cambria" w:cs="Arial"/>
          <w:sz w:val="24"/>
          <w:szCs w:val="24"/>
        </w:rPr>
        <w:t>Projeto de Decreto Legislativo n° 12/2025, que Concede o "Diploma de Mérito Desportivo" ao Atleta Alessandro Henrique Barros. Inteligência dos incisos I do art. 30, da CF/88 c/c inciso III, do parágrafo primeiro, do art. 216, do Regimento Interno da Câmara Municipal de Cordeirópolis. Inexistência de violação às regras ou princípios constitucionais.</w:t>
      </w:r>
    </w:p>
    <w:p w:rsidR="00613ABE" w:rsidP="004B51A8" w14:paraId="5F7E7DEC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967992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66767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77103"/>
    <w:rsid w:val="005D6D43"/>
    <w:rsid w:val="006128BA"/>
    <w:rsid w:val="00613ABE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2025-10-06T17:30:47Z</cp:lastPrinted>
  <dcterms:created xsi:type="dcterms:W3CDTF">2025-10-06T16:42:00Z</dcterms:created>
  <dcterms:modified xsi:type="dcterms:W3CDTF">2025-10-06T16:42:00Z</dcterms:modified>
</cp:coreProperties>
</file>