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3A63" w:rsidP="00F82D0B" w14:paraId="6DB8A675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3/2025 AO PROJETO DE LEI Nº 8/2025</w:t>
      </w:r>
    </w:p>
    <w:p w:rsidR="00A93A63" w:rsidP="00F82D0B" w14:paraId="44A12D3B" w14:textId="7B28A41D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A93A63">
        <w:rPr>
          <w:rFonts w:asciiTheme="majorHAnsi" w:hAnsiTheme="majorHAnsi"/>
          <w:b/>
          <w:sz w:val="24"/>
          <w:szCs w:val="24"/>
        </w:rPr>
        <w:t xml:space="preserve">Projeto de Lei </w:t>
      </w:r>
      <w:r>
        <w:rPr>
          <w:rFonts w:asciiTheme="majorHAnsi" w:hAnsiTheme="majorHAnsi"/>
          <w:b/>
          <w:sz w:val="24"/>
          <w:szCs w:val="24"/>
        </w:rPr>
        <w:t>n</w:t>
      </w:r>
      <w:r w:rsidRPr="00A93A63">
        <w:rPr>
          <w:rFonts w:asciiTheme="majorHAnsi" w:hAnsiTheme="majorHAnsi"/>
          <w:b/>
          <w:sz w:val="24"/>
          <w:szCs w:val="24"/>
        </w:rPr>
        <w:t xml:space="preserve">º 8/2025 </w:t>
      </w:r>
    </w:p>
    <w:p w:rsidR="00361179" w:rsidRPr="00993402" w:rsidP="00F82D0B" w14:paraId="7187177D" w14:textId="3AC2220D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993402">
        <w:rPr>
          <w:rFonts w:asciiTheme="majorHAnsi" w:hAnsiTheme="majorHAnsi"/>
          <w:b/>
          <w:sz w:val="24"/>
          <w:szCs w:val="24"/>
        </w:rPr>
        <w:t xml:space="preserve">Autoria: </w:t>
      </w:r>
      <w:r w:rsidR="009D1930">
        <w:rPr>
          <w:rFonts w:asciiTheme="majorHAnsi" w:hAnsiTheme="majorHAnsi"/>
          <w:b/>
          <w:sz w:val="24"/>
          <w:szCs w:val="24"/>
        </w:rPr>
        <w:t>Prefeito Municipal</w:t>
      </w:r>
    </w:p>
    <w:p w:rsidR="00361179" w:rsidRPr="00993402" w:rsidP="00F82D0B" w14:paraId="669D109E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93A63" w:rsidRPr="00A93A63" w:rsidP="00A93A63" w14:paraId="0CD87EC6" w14:textId="7115EECE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993402">
        <w:rPr>
          <w:rFonts w:asciiTheme="majorHAnsi" w:hAnsiTheme="majorHAnsi"/>
          <w:b/>
          <w:sz w:val="24"/>
          <w:szCs w:val="24"/>
        </w:rPr>
        <w:t xml:space="preserve">Assunto: </w:t>
      </w:r>
      <w:r w:rsidRPr="00A93A63">
        <w:rPr>
          <w:rFonts w:asciiTheme="majorHAnsi" w:hAnsiTheme="majorHAnsi"/>
          <w:bCs/>
          <w:sz w:val="24"/>
          <w:szCs w:val="24"/>
        </w:rPr>
        <w:t>Dispõe sobre alteração do artigo 1º da Lei Municipal 2.945 de 30 de abril de 2014, conforme especifica.</w:t>
      </w:r>
    </w:p>
    <w:p w:rsidR="00437853" w:rsidRPr="00993402" w:rsidP="00A93A63" w14:paraId="5B01FFC2" w14:textId="68843A75">
      <w:pPr>
        <w:spacing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</w:rPr>
      </w:pPr>
    </w:p>
    <w:p w:rsidR="00361179" w:rsidRPr="00993402" w:rsidP="00F82D0B" w14:paraId="76BDAE55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993402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361179" w:rsidP="00F82D0B" w14:paraId="65D5F28E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DA6292" w:rsidRPr="00993402" w:rsidP="00DA6292" w14:paraId="33EC77EC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993402">
        <w:rPr>
          <w:rFonts w:asciiTheme="majorHAnsi" w:hAnsiTheme="majorHAnsi"/>
          <w:b/>
          <w:i/>
          <w:sz w:val="24"/>
          <w:szCs w:val="24"/>
          <w:u w:val="single"/>
        </w:rPr>
        <w:t>I – RELATÓRIO</w:t>
      </w:r>
    </w:p>
    <w:p w:rsidR="00DA6292" w:rsidRPr="00993402" w:rsidP="00F82D0B" w14:paraId="474EC51B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822ECD" w:rsidRPr="00822ECD" w:rsidP="00822ECD" w14:paraId="5BC71F34" w14:textId="17248086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 w:rsidRPr="00822ECD">
        <w:rPr>
          <w:rFonts w:asciiTheme="majorHAnsi" w:hAnsiTheme="majorHAnsi"/>
          <w:sz w:val="24"/>
          <w:szCs w:val="24"/>
        </w:rPr>
        <w:t xml:space="preserve">Vem a exame desta Comissão o </w:t>
      </w:r>
      <w:r w:rsidR="00A93A63">
        <w:rPr>
          <w:rFonts w:asciiTheme="majorHAnsi" w:hAnsiTheme="majorHAnsi"/>
          <w:sz w:val="24"/>
          <w:szCs w:val="24"/>
        </w:rPr>
        <w:t>Projeto de Lei nº 8/2025 que “</w:t>
      </w:r>
      <w:r w:rsidRPr="00A93A63" w:rsidR="00A93A63">
        <w:rPr>
          <w:rFonts w:asciiTheme="majorHAnsi" w:hAnsiTheme="majorHAnsi"/>
          <w:sz w:val="24"/>
          <w:szCs w:val="24"/>
        </w:rPr>
        <w:t>Dispõe sobre alteração do artigo 1º da Lei Municipal 2.945 de 30 de abril de 2014, conforme especifica</w:t>
      </w:r>
      <w:r w:rsidRPr="00822ECD">
        <w:rPr>
          <w:rFonts w:asciiTheme="majorHAnsi" w:hAnsiTheme="majorHAnsi"/>
          <w:sz w:val="24"/>
          <w:szCs w:val="24"/>
        </w:rPr>
        <w:t>”</w:t>
      </w:r>
      <w:r w:rsidR="00DA6292">
        <w:rPr>
          <w:rFonts w:asciiTheme="majorHAnsi" w:hAnsiTheme="majorHAnsi"/>
          <w:sz w:val="24"/>
          <w:szCs w:val="24"/>
        </w:rPr>
        <w:t>.</w:t>
      </w:r>
    </w:p>
    <w:p w:rsidR="002D19B1" w:rsidP="00577837" w14:paraId="01050422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577837" w14:paraId="4005C27D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A8275A">
        <w:rPr>
          <w:rFonts w:asciiTheme="majorHAnsi" w:hAnsiTheme="majorHAnsi"/>
          <w:sz w:val="24"/>
          <w:szCs w:val="24"/>
        </w:rPr>
        <w:t xml:space="preserve"> parecer da Diretoria </w:t>
      </w:r>
      <w:r w:rsidR="00D747EB">
        <w:rPr>
          <w:rFonts w:asciiTheme="majorHAnsi" w:hAnsiTheme="majorHAnsi"/>
          <w:sz w:val="24"/>
          <w:szCs w:val="24"/>
        </w:rPr>
        <w:t>Jurídica desta casa conclui</w:t>
      </w:r>
      <w:r>
        <w:rPr>
          <w:rFonts w:asciiTheme="majorHAnsi" w:hAnsiTheme="majorHAnsi"/>
          <w:sz w:val="24"/>
          <w:szCs w:val="24"/>
        </w:rPr>
        <w:t xml:space="preserve">u </w:t>
      </w:r>
      <w:r w:rsidR="00D747EB">
        <w:rPr>
          <w:rFonts w:asciiTheme="majorHAnsi" w:hAnsiTheme="majorHAnsi"/>
          <w:sz w:val="24"/>
          <w:szCs w:val="24"/>
        </w:rPr>
        <w:t xml:space="preserve">pela legalidade </w:t>
      </w:r>
      <w:r w:rsidR="00A8275A">
        <w:rPr>
          <w:rFonts w:asciiTheme="majorHAnsi" w:hAnsiTheme="majorHAnsi"/>
          <w:sz w:val="24"/>
          <w:szCs w:val="24"/>
        </w:rPr>
        <w:t>e constitucionalidade do projeto</w:t>
      </w:r>
      <w:r w:rsidR="00A93A63">
        <w:rPr>
          <w:rFonts w:asciiTheme="majorHAnsi" w:hAnsiTheme="majorHAnsi"/>
          <w:sz w:val="24"/>
          <w:szCs w:val="24"/>
        </w:rPr>
        <w:t xml:space="preserve">. </w:t>
      </w:r>
    </w:p>
    <w:p w:rsidR="00DA6292" w:rsidP="00577837" w14:paraId="6827DF06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747EB" w:rsidP="00577837" w14:paraId="387C3197" w14:textId="38030D74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mesmo modo é o parecer da Comissão de Justiça e Redação.</w:t>
      </w:r>
    </w:p>
    <w:p w:rsidR="00A8275A" w:rsidP="00577837" w14:paraId="0F875244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DA6292" w14:paraId="5A6852EC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Vieram os autos para apreciação dessa Comissão.</w:t>
      </w:r>
    </w:p>
    <w:p w:rsidR="00DA6292" w:rsidP="00DA6292" w14:paraId="6F421AF9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RPr="00993402" w:rsidP="00DA6292" w14:paraId="5611AA3B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993402">
        <w:rPr>
          <w:rFonts w:asciiTheme="majorHAnsi" w:hAnsiTheme="majorHAnsi" w:cstheme="minorHAnsi"/>
          <w:b/>
          <w:i/>
          <w:sz w:val="24"/>
          <w:szCs w:val="24"/>
          <w:u w:val="single"/>
        </w:rPr>
        <w:t>II – DA ANÁLISE DO MÉRITO</w:t>
      </w:r>
    </w:p>
    <w:p w:rsidR="00DA6292" w:rsidRPr="00993402" w:rsidP="00DA6292" w14:paraId="7EBC894C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i/>
          <w:sz w:val="24"/>
          <w:szCs w:val="24"/>
          <w:u w:val="single"/>
        </w:rPr>
      </w:pPr>
    </w:p>
    <w:p w:rsidR="00DA6292" w:rsidP="00DA6292" w14:paraId="21EC3015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993402">
        <w:rPr>
          <w:rFonts w:asciiTheme="majorHAnsi" w:hAnsiTheme="majorHAnsi" w:cstheme="minorHAnsi"/>
          <w:sz w:val="24"/>
          <w:szCs w:val="24"/>
        </w:rPr>
        <w:t xml:space="preserve">Nos termos do art. </w:t>
      </w:r>
      <w:r>
        <w:rPr>
          <w:rFonts w:asciiTheme="majorHAnsi" w:hAnsiTheme="majorHAnsi" w:cstheme="minorHAnsi"/>
          <w:sz w:val="24"/>
          <w:szCs w:val="24"/>
        </w:rPr>
        <w:t xml:space="preserve">102 </w:t>
      </w:r>
      <w:r w:rsidRPr="00993402">
        <w:rPr>
          <w:rFonts w:asciiTheme="majorHAnsi" w:hAnsiTheme="majorHAnsi" w:cstheme="minorHAnsi"/>
          <w:sz w:val="24"/>
          <w:szCs w:val="24"/>
        </w:rPr>
        <w:t>do Regimento Interno desta câmara, à comissão de finanças e orçamento compete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993402">
        <w:rPr>
          <w:rFonts w:asciiTheme="majorHAnsi" w:hAnsiTheme="majorHAnsi" w:cstheme="minorHAnsi"/>
          <w:sz w:val="24"/>
          <w:szCs w:val="24"/>
        </w:rPr>
        <w:t>opinar sobre</w:t>
      </w:r>
      <w:r>
        <w:rPr>
          <w:rFonts w:asciiTheme="majorHAnsi" w:hAnsiTheme="majorHAnsi" w:cstheme="minorHAnsi"/>
          <w:sz w:val="24"/>
          <w:szCs w:val="24"/>
        </w:rPr>
        <w:t xml:space="preserve"> todos os assuntos de caráter financeiro.</w:t>
      </w:r>
    </w:p>
    <w:p w:rsidR="00DA6292" w:rsidP="00577837" w14:paraId="5DECA44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RPr="00822ECD" w:rsidP="00DA6292" w14:paraId="21127EAF" w14:textId="04AD250E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projeto em análise </w:t>
      </w:r>
      <w:r>
        <w:rPr>
          <w:rFonts w:asciiTheme="majorHAnsi" w:hAnsiTheme="majorHAnsi"/>
          <w:sz w:val="24"/>
          <w:szCs w:val="24"/>
        </w:rPr>
        <w:t xml:space="preserve">visa aumentar de R$ 2.300,00 para R$ 3.000,00 o valor pago a título de alimentação e moradia aos médicos integrantes do </w:t>
      </w:r>
      <w:r w:rsidR="00FE4256">
        <w:rPr>
          <w:rFonts w:asciiTheme="majorHAnsi" w:hAnsiTheme="majorHAnsi"/>
          <w:sz w:val="24"/>
          <w:szCs w:val="24"/>
        </w:rPr>
        <w:t>“</w:t>
      </w:r>
      <w:r w:rsidRPr="00DA6292" w:rsidR="00FE4256">
        <w:rPr>
          <w:rFonts w:asciiTheme="majorHAnsi" w:hAnsiTheme="majorHAnsi"/>
          <w:i/>
          <w:iCs/>
          <w:sz w:val="24"/>
          <w:szCs w:val="24"/>
        </w:rPr>
        <w:t>Projeto Mais Médicos para o Brasil</w:t>
      </w:r>
      <w:r>
        <w:rPr>
          <w:rFonts w:asciiTheme="majorHAnsi" w:hAnsiTheme="majorHAnsi"/>
          <w:sz w:val="24"/>
          <w:szCs w:val="24"/>
        </w:rPr>
        <w:t>” que exercerem trabalho no Município.</w:t>
      </w:r>
    </w:p>
    <w:p w:rsidR="00DA6292" w:rsidP="00577837" w14:paraId="71CB5897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DA6292" w14:paraId="5FCE8007" w14:textId="3A6CED3F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Referido pagamento encontra respaldo na </w:t>
      </w:r>
      <w:r w:rsidRPr="00DA6292">
        <w:rPr>
          <w:rFonts w:asciiTheme="majorHAnsi" w:hAnsiTheme="majorHAnsi"/>
          <w:sz w:val="24"/>
          <w:szCs w:val="24"/>
        </w:rPr>
        <w:t xml:space="preserve">Portaria </w:t>
      </w:r>
      <w:r>
        <w:rPr>
          <w:rFonts w:asciiTheme="majorHAnsi" w:hAnsiTheme="majorHAnsi"/>
          <w:sz w:val="24"/>
          <w:szCs w:val="24"/>
        </w:rPr>
        <w:t>n</w:t>
      </w:r>
      <w:r w:rsidRPr="00DA6292">
        <w:rPr>
          <w:rFonts w:asciiTheme="majorHAnsi" w:hAnsiTheme="majorHAnsi"/>
          <w:sz w:val="24"/>
          <w:szCs w:val="24"/>
        </w:rPr>
        <w:t xml:space="preserve">º 30, </w:t>
      </w:r>
      <w:r>
        <w:rPr>
          <w:rFonts w:asciiTheme="majorHAnsi" w:hAnsiTheme="majorHAnsi"/>
          <w:sz w:val="24"/>
          <w:szCs w:val="24"/>
        </w:rPr>
        <w:t>d</w:t>
      </w:r>
      <w:r w:rsidRPr="00DA6292">
        <w:rPr>
          <w:rFonts w:asciiTheme="majorHAnsi" w:hAnsiTheme="majorHAnsi"/>
          <w:sz w:val="24"/>
          <w:szCs w:val="24"/>
        </w:rPr>
        <w:t xml:space="preserve">e 12 </w:t>
      </w:r>
      <w:r>
        <w:rPr>
          <w:rFonts w:asciiTheme="majorHAnsi" w:hAnsiTheme="majorHAnsi"/>
          <w:sz w:val="24"/>
          <w:szCs w:val="24"/>
        </w:rPr>
        <w:t>d</w:t>
      </w:r>
      <w:r w:rsidRPr="00DA6292">
        <w:rPr>
          <w:rFonts w:asciiTheme="majorHAnsi" w:hAnsiTheme="majorHAnsi"/>
          <w:sz w:val="24"/>
          <w:szCs w:val="24"/>
        </w:rPr>
        <w:t xml:space="preserve">e </w:t>
      </w:r>
      <w:r w:rsidRPr="00DA6292" w:rsidR="00FE4256">
        <w:rPr>
          <w:rFonts w:asciiTheme="majorHAnsi" w:hAnsiTheme="majorHAnsi"/>
          <w:sz w:val="24"/>
          <w:szCs w:val="24"/>
        </w:rPr>
        <w:t>fevereiro</w:t>
      </w:r>
      <w:r>
        <w:rPr>
          <w:rFonts w:asciiTheme="majorHAnsi" w:hAnsiTheme="majorHAnsi"/>
          <w:sz w:val="24"/>
          <w:szCs w:val="24"/>
        </w:rPr>
        <w:t xml:space="preserve"> d</w:t>
      </w:r>
      <w:r w:rsidRPr="00DA6292">
        <w:rPr>
          <w:rFonts w:asciiTheme="majorHAnsi" w:hAnsiTheme="majorHAnsi"/>
          <w:sz w:val="24"/>
          <w:szCs w:val="24"/>
        </w:rPr>
        <w:t>e 2014</w:t>
      </w:r>
      <w:r>
        <w:rPr>
          <w:rFonts w:asciiTheme="majorHAnsi" w:hAnsiTheme="majorHAnsi"/>
          <w:sz w:val="24"/>
          <w:szCs w:val="24"/>
        </w:rPr>
        <w:t xml:space="preserve">, da </w:t>
      </w:r>
      <w:r w:rsidRPr="00DA6292">
        <w:rPr>
          <w:rFonts w:asciiTheme="majorHAnsi" w:hAnsiTheme="majorHAnsi"/>
          <w:sz w:val="24"/>
          <w:szCs w:val="24"/>
        </w:rPr>
        <w:t>Secretaria de Gestão do Trabalho e da Educação na Saúde</w:t>
      </w:r>
      <w:r>
        <w:rPr>
          <w:rFonts w:asciiTheme="majorHAnsi" w:hAnsiTheme="majorHAnsi"/>
          <w:sz w:val="24"/>
          <w:szCs w:val="24"/>
        </w:rPr>
        <w:t xml:space="preserve">, que </w:t>
      </w:r>
      <w:r w:rsidRPr="00DA6292">
        <w:rPr>
          <w:rFonts w:asciiTheme="majorHAnsi" w:hAnsiTheme="majorHAnsi"/>
          <w:i/>
          <w:iCs/>
          <w:sz w:val="24"/>
          <w:szCs w:val="24"/>
        </w:rPr>
        <w:t>“</w:t>
      </w:r>
      <w:r w:rsidRPr="00DA6292">
        <w:rPr>
          <w:rFonts w:asciiTheme="majorHAnsi" w:hAnsiTheme="majorHAnsi"/>
          <w:i/>
          <w:iCs/>
          <w:sz w:val="24"/>
          <w:szCs w:val="24"/>
        </w:rPr>
        <w:t>Dispõe sobre o cumprimento das obrigações de oferta de moradia, deslocamento, alimentação e água potável pelo Distrito Federal e Municípios aos médicos participantes do Projeto Mais Médicos para o Brasil, nos termos da Portaria Interministerial nº 1.369/MS/MEC, de 8 de julho de 2013.</w:t>
      </w:r>
      <w:r w:rsidRPr="00DA6292">
        <w:rPr>
          <w:rFonts w:asciiTheme="majorHAnsi" w:hAnsiTheme="majorHAnsi"/>
          <w:i/>
          <w:iCs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, com as alterações dadas pela </w:t>
      </w:r>
      <w:r w:rsidRPr="00DA6292">
        <w:rPr>
          <w:rFonts w:asciiTheme="majorHAnsi" w:hAnsiTheme="majorHAnsi"/>
          <w:sz w:val="24"/>
          <w:szCs w:val="24"/>
        </w:rPr>
        <w:t xml:space="preserve">Portaria </w:t>
      </w:r>
      <w:r>
        <w:rPr>
          <w:rFonts w:asciiTheme="majorHAnsi" w:hAnsiTheme="majorHAnsi"/>
          <w:sz w:val="24"/>
          <w:szCs w:val="24"/>
        </w:rPr>
        <w:t>n</w:t>
      </w:r>
      <w:r w:rsidRPr="00DA6292">
        <w:rPr>
          <w:rFonts w:asciiTheme="majorHAnsi" w:hAnsiTheme="majorHAnsi"/>
          <w:sz w:val="24"/>
          <w:szCs w:val="24"/>
        </w:rPr>
        <w:t xml:space="preserve">º 300, </w:t>
      </w:r>
      <w:r>
        <w:rPr>
          <w:rFonts w:asciiTheme="majorHAnsi" w:hAnsiTheme="majorHAnsi"/>
          <w:sz w:val="24"/>
          <w:szCs w:val="24"/>
        </w:rPr>
        <w:t>d</w:t>
      </w:r>
      <w:r w:rsidRPr="00DA6292">
        <w:rPr>
          <w:rFonts w:asciiTheme="majorHAnsi" w:hAnsiTheme="majorHAnsi"/>
          <w:sz w:val="24"/>
          <w:szCs w:val="24"/>
        </w:rPr>
        <w:t xml:space="preserve">e 5 </w:t>
      </w:r>
      <w:r>
        <w:rPr>
          <w:rFonts w:asciiTheme="majorHAnsi" w:hAnsiTheme="majorHAnsi"/>
          <w:sz w:val="24"/>
          <w:szCs w:val="24"/>
        </w:rPr>
        <w:t>d</w:t>
      </w:r>
      <w:r w:rsidRPr="00DA6292">
        <w:rPr>
          <w:rFonts w:asciiTheme="majorHAnsi" w:hAnsiTheme="majorHAnsi"/>
          <w:sz w:val="24"/>
          <w:szCs w:val="24"/>
        </w:rPr>
        <w:t xml:space="preserve">e Outubro </w:t>
      </w:r>
      <w:r>
        <w:rPr>
          <w:rFonts w:asciiTheme="majorHAnsi" w:hAnsiTheme="majorHAnsi"/>
          <w:sz w:val="24"/>
          <w:szCs w:val="24"/>
        </w:rPr>
        <w:t>d</w:t>
      </w:r>
      <w:r w:rsidRPr="00DA6292">
        <w:rPr>
          <w:rFonts w:asciiTheme="majorHAnsi" w:hAnsiTheme="majorHAnsi"/>
          <w:sz w:val="24"/>
          <w:szCs w:val="24"/>
        </w:rPr>
        <w:t>e 2017</w:t>
      </w:r>
      <w:r>
        <w:rPr>
          <w:rFonts w:asciiTheme="majorHAnsi" w:hAnsiTheme="majorHAnsi"/>
          <w:sz w:val="24"/>
          <w:szCs w:val="24"/>
        </w:rPr>
        <w:t>.</w:t>
      </w:r>
    </w:p>
    <w:p w:rsidR="00DA6292" w:rsidP="00DA6292" w14:paraId="5ACED4A6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DA6292" w14:paraId="3BF80BC1" w14:textId="7FD66885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art. 3º da Portaria Federal acima mencionada aduz que cabe aos M</w:t>
      </w:r>
      <w:r w:rsidRPr="00DA6292">
        <w:rPr>
          <w:rFonts w:asciiTheme="majorHAnsi" w:hAnsiTheme="majorHAnsi"/>
          <w:sz w:val="24"/>
          <w:szCs w:val="24"/>
        </w:rPr>
        <w:t>unicípios assegurar o fornecimento de moradia aos médicos participantes por alguma das seguintes modalidades:</w:t>
      </w:r>
      <w:r>
        <w:rPr>
          <w:rFonts w:asciiTheme="majorHAnsi" w:hAnsiTheme="majorHAnsi"/>
          <w:sz w:val="24"/>
          <w:szCs w:val="24"/>
        </w:rPr>
        <w:t xml:space="preserve"> </w:t>
      </w:r>
      <w:r w:rsidRPr="00DA6292">
        <w:rPr>
          <w:rFonts w:asciiTheme="majorHAnsi" w:hAnsiTheme="majorHAnsi"/>
          <w:sz w:val="24"/>
          <w:szCs w:val="24"/>
        </w:rPr>
        <w:t>I - imóvel físico;</w:t>
      </w:r>
      <w:r>
        <w:rPr>
          <w:rFonts w:asciiTheme="majorHAnsi" w:hAnsiTheme="majorHAnsi"/>
          <w:sz w:val="24"/>
          <w:szCs w:val="24"/>
        </w:rPr>
        <w:t xml:space="preserve"> </w:t>
      </w:r>
      <w:r w:rsidRPr="00DA6292">
        <w:rPr>
          <w:rFonts w:asciiTheme="majorHAnsi" w:hAnsiTheme="majorHAnsi"/>
          <w:sz w:val="24"/>
          <w:szCs w:val="24"/>
        </w:rPr>
        <w:t>II - recurso pecuniário; ou</w:t>
      </w:r>
      <w:r>
        <w:rPr>
          <w:rFonts w:asciiTheme="majorHAnsi" w:hAnsiTheme="majorHAnsi"/>
          <w:sz w:val="24"/>
          <w:szCs w:val="24"/>
        </w:rPr>
        <w:t xml:space="preserve"> </w:t>
      </w:r>
      <w:r w:rsidRPr="00DA6292">
        <w:rPr>
          <w:rFonts w:asciiTheme="majorHAnsi" w:hAnsiTheme="majorHAnsi"/>
          <w:sz w:val="24"/>
          <w:szCs w:val="24"/>
        </w:rPr>
        <w:t>III - acomodação em hotel ou pousada.</w:t>
      </w:r>
    </w:p>
    <w:p w:rsidR="00DA6292" w:rsidP="00DA6292" w14:paraId="22C286C8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AE26BB" w:rsidP="00DA6292" w14:paraId="424F72B9" w14:textId="21484CF5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Caso opte por oferecer recurso pecuniário para moradia, o Município </w:t>
      </w:r>
      <w:r w:rsidRPr="00AE26BB">
        <w:rPr>
          <w:rFonts w:asciiTheme="majorHAnsi" w:hAnsiTheme="majorHAnsi"/>
          <w:sz w:val="24"/>
          <w:szCs w:val="24"/>
        </w:rPr>
        <w:t>pode adotar como referência os valores mínimo e máximo de R$ 550,00 (quinhentos e cinquenta reais) a R$ 2.750,00 (dois mil, setecentos e cinquenta reais), podendo o gestor distrital e/ou municipal adotar valores superiores, conforme a realidade do mercado imobiliário local, mediante comprovação do valor mediante 3 (três) cotações de custo no mercado imobiliário do município</w:t>
      </w:r>
      <w:r>
        <w:rPr>
          <w:rFonts w:asciiTheme="majorHAnsi" w:hAnsiTheme="majorHAnsi"/>
          <w:sz w:val="24"/>
          <w:szCs w:val="24"/>
        </w:rPr>
        <w:t>.</w:t>
      </w:r>
    </w:p>
    <w:p w:rsidR="00AE26BB" w:rsidP="00DA6292" w14:paraId="154AE8AA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RPr="00DA6292" w:rsidP="00DA6292" w14:paraId="327E481C" w14:textId="5AB06CD1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art.</w:t>
      </w:r>
      <w:r w:rsidRPr="00AE26BB">
        <w:rPr>
          <w:rFonts w:asciiTheme="majorHAnsi" w:hAnsiTheme="majorHAnsi"/>
          <w:sz w:val="24"/>
          <w:szCs w:val="24"/>
        </w:rPr>
        <w:t xml:space="preserve"> 10</w:t>
      </w:r>
      <w:r>
        <w:rPr>
          <w:rFonts w:asciiTheme="majorHAnsi" w:hAnsiTheme="majorHAnsi"/>
          <w:sz w:val="24"/>
          <w:szCs w:val="24"/>
        </w:rPr>
        <w:t xml:space="preserve"> da mesma Portaria faculta ao Município fornecer</w:t>
      </w:r>
      <w:r w:rsidRPr="00AE26BB">
        <w:rPr>
          <w:rFonts w:asciiTheme="majorHAnsi" w:hAnsiTheme="majorHAnsi"/>
          <w:sz w:val="24"/>
          <w:szCs w:val="24"/>
        </w:rPr>
        <w:t xml:space="preserve"> alimentação mediante recurso pecuniário, deve</w:t>
      </w:r>
      <w:r>
        <w:rPr>
          <w:rFonts w:asciiTheme="majorHAnsi" w:hAnsiTheme="majorHAnsi"/>
          <w:sz w:val="24"/>
          <w:szCs w:val="24"/>
        </w:rPr>
        <w:t>ndo</w:t>
      </w:r>
      <w:r w:rsidRPr="00AE26BB">
        <w:rPr>
          <w:rFonts w:asciiTheme="majorHAnsi" w:hAnsiTheme="majorHAnsi"/>
          <w:sz w:val="24"/>
          <w:szCs w:val="24"/>
        </w:rPr>
        <w:t xml:space="preserve"> o ente federativo adotar como parâmetros mínimo e máximo os valores de RS 550,00 (quinhentos e cinquenta reais) a 770,00 (setecentos e setenta reais)." </w:t>
      </w:r>
    </w:p>
    <w:p w:rsidR="00DA6292" w:rsidP="00DA6292" w14:paraId="60A33D23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DA6292" w:rsidP="00DA6292" w14:paraId="31A77814" w14:textId="475C84D9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Seguindo-se os parâmetros acima mencionados, verificamos que o valor atribuído ao projeto em análise não destoa dos valores fixados pela portaria federal, estando compatível para o pagamento das despesas de moraria e alimentação dos profissionais que atuarem no município de Cordeirópolis.</w:t>
      </w:r>
    </w:p>
    <w:p w:rsidR="00545E57" w:rsidP="00FE4256" w14:paraId="34BFB6B0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E4256" w:rsidP="00FE4256" w14:paraId="41748395" w14:textId="1F525626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No demais, tratando-se de aumento de despesa, o projeto deve observar os dispositivos d</w:t>
      </w:r>
      <w:r w:rsidRPr="00993402">
        <w:rPr>
          <w:rFonts w:asciiTheme="majorHAnsi" w:hAnsiTheme="majorHAnsi" w:cstheme="minorHAnsi"/>
          <w:sz w:val="24"/>
          <w:szCs w:val="24"/>
        </w:rPr>
        <w:t xml:space="preserve">a Lei de Responsabilidade Fiscal (Lei Complementar nº 101/2000) </w:t>
      </w:r>
      <w:r>
        <w:rPr>
          <w:rFonts w:asciiTheme="majorHAnsi" w:hAnsiTheme="majorHAnsi" w:cstheme="minorHAnsi"/>
          <w:sz w:val="24"/>
          <w:szCs w:val="24"/>
        </w:rPr>
        <w:t xml:space="preserve">que </w:t>
      </w:r>
      <w:r w:rsidRPr="00993402">
        <w:rPr>
          <w:rFonts w:asciiTheme="majorHAnsi" w:hAnsiTheme="majorHAnsi" w:cstheme="minorHAnsi"/>
          <w:sz w:val="24"/>
          <w:szCs w:val="24"/>
        </w:rPr>
        <w:t>estabelece parâmetros e restrições relativos aos gastos públicos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FE4256" w:rsidP="00FE4256" w14:paraId="60CB7974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E4256" w:rsidRPr="00802836" w:rsidP="00FE4256" w14:paraId="5283EA9A" w14:textId="75185112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5"/>
          <w:szCs w:val="25"/>
        </w:rPr>
        <w:t>Quanto a isso</w:t>
      </w:r>
      <w:r>
        <w:rPr>
          <w:rFonts w:asciiTheme="majorHAnsi" w:hAnsiTheme="majorHAnsi" w:cstheme="minorHAnsi"/>
          <w:sz w:val="24"/>
          <w:szCs w:val="24"/>
        </w:rPr>
        <w:t xml:space="preserve">, </w:t>
      </w:r>
      <w:r w:rsidRPr="00802836">
        <w:rPr>
          <w:rFonts w:asciiTheme="majorHAnsi" w:hAnsiTheme="majorHAnsi" w:cstheme="minorHAnsi"/>
          <w:sz w:val="24"/>
          <w:szCs w:val="24"/>
        </w:rPr>
        <w:t xml:space="preserve">o projeto vem acompanhado da estimativa de impacto orçamentário/financeiro, o qual evidencia que </w:t>
      </w:r>
      <w:r w:rsidRPr="00802836">
        <w:rPr>
          <w:rFonts w:asciiTheme="majorHAnsi" w:hAnsiTheme="majorHAnsi" w:cstheme="minorHAnsi"/>
          <w:b/>
          <w:bCs/>
          <w:sz w:val="24"/>
          <w:szCs w:val="24"/>
        </w:rPr>
        <w:t>os gastos estão em conformidade com o Plano Plurianual, com a Lei de Diretrizes Orçamentárias e com a Lei Orçamentária</w:t>
      </w:r>
      <w:r w:rsidRPr="00802836">
        <w:rPr>
          <w:rFonts w:asciiTheme="majorHAnsi" w:hAnsiTheme="majorHAnsi" w:cstheme="minorHAnsi"/>
          <w:sz w:val="24"/>
          <w:szCs w:val="24"/>
        </w:rPr>
        <w:t xml:space="preserve"> </w:t>
      </w:r>
      <w:r w:rsidRPr="00802836">
        <w:rPr>
          <w:rFonts w:asciiTheme="majorHAnsi" w:hAnsiTheme="majorHAnsi" w:cstheme="minorHAnsi"/>
          <w:b/>
          <w:bCs/>
          <w:sz w:val="24"/>
          <w:szCs w:val="24"/>
        </w:rPr>
        <w:t>Anual</w:t>
      </w:r>
      <w:r w:rsidRPr="00802836">
        <w:rPr>
          <w:rFonts w:asciiTheme="majorHAnsi" w:hAnsiTheme="majorHAnsi" w:cstheme="minorHAnsi"/>
          <w:sz w:val="24"/>
          <w:szCs w:val="24"/>
        </w:rPr>
        <w:t xml:space="preserve">, bem como vem acompanhado da declaração do ordenador de despesa, </w:t>
      </w:r>
      <w:r w:rsidRPr="00545E57">
        <w:rPr>
          <w:rFonts w:asciiTheme="majorHAnsi" w:hAnsiTheme="majorHAnsi" w:cstheme="minorHAnsi"/>
          <w:b/>
          <w:bCs/>
          <w:sz w:val="24"/>
          <w:szCs w:val="24"/>
        </w:rPr>
        <w:t>atestando que há recursos suficientes para realização dos gastos</w:t>
      </w:r>
      <w:r w:rsidRPr="00802836">
        <w:rPr>
          <w:rFonts w:asciiTheme="majorHAnsi" w:hAnsiTheme="majorHAnsi" w:cstheme="minorHAnsi"/>
          <w:sz w:val="24"/>
          <w:szCs w:val="24"/>
        </w:rPr>
        <w:t>.</w:t>
      </w:r>
    </w:p>
    <w:p w:rsidR="009D1930" w:rsidP="00417BA2" w14:paraId="1D48606E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682565" w:rsidP="00417BA2" w14:paraId="59AF9E22" w14:textId="45E0D94F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Diante d</w:t>
      </w:r>
      <w:r w:rsidR="00545E57">
        <w:rPr>
          <w:rFonts w:asciiTheme="majorHAnsi" w:hAnsiTheme="majorHAnsi" w:cstheme="minorHAnsi"/>
          <w:sz w:val="24"/>
          <w:szCs w:val="24"/>
        </w:rPr>
        <w:t xml:space="preserve">essas considerações, </w:t>
      </w:r>
      <w:r>
        <w:rPr>
          <w:rFonts w:asciiTheme="majorHAnsi" w:hAnsiTheme="majorHAnsi" w:cstheme="minorHAnsi"/>
          <w:sz w:val="24"/>
          <w:szCs w:val="24"/>
        </w:rPr>
        <w:t>não encontramos óbice à regular tramitação</w:t>
      </w:r>
      <w:r w:rsidR="00FE4256">
        <w:rPr>
          <w:rFonts w:asciiTheme="majorHAnsi" w:hAnsiTheme="majorHAnsi" w:cstheme="minorHAnsi"/>
          <w:sz w:val="24"/>
          <w:szCs w:val="24"/>
        </w:rPr>
        <w:t xml:space="preserve"> da propositura.</w:t>
      </w:r>
    </w:p>
    <w:p w:rsidR="00682565" w:rsidP="00F82D0B" w14:paraId="41525AF7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FE4256" w:rsidRPr="005E2693" w:rsidP="00FE4256" w14:paraId="098249B0" w14:textId="77777777">
      <w:pPr>
        <w:spacing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5E2693">
        <w:rPr>
          <w:rFonts w:asciiTheme="majorHAnsi" w:hAnsiTheme="majorHAnsi" w:cstheme="minorHAnsi"/>
          <w:b/>
          <w:i/>
          <w:sz w:val="24"/>
          <w:szCs w:val="24"/>
          <w:u w:val="single"/>
        </w:rPr>
        <w:t>III – CONCLUSÃO</w:t>
      </w:r>
    </w:p>
    <w:p w:rsidR="00FE4256" w:rsidRPr="005E2693" w:rsidP="00FE4256" w14:paraId="66518CCC" w14:textId="77777777">
      <w:pPr>
        <w:spacing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E4256" w:rsidP="00FE4256" w14:paraId="61936039" w14:textId="310AD289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 acordo com os argumentos acima expostos, </w:t>
      </w:r>
      <w:r>
        <w:rPr>
          <w:rFonts w:asciiTheme="majorHAnsi" w:hAnsiTheme="majorHAnsi"/>
          <w:sz w:val="24"/>
          <w:szCs w:val="24"/>
        </w:rPr>
        <w:t>esta Comissão</w:t>
      </w:r>
      <w:r>
        <w:rPr>
          <w:rFonts w:asciiTheme="majorHAnsi" w:hAnsiTheme="majorHAnsi"/>
          <w:sz w:val="24"/>
          <w:szCs w:val="24"/>
        </w:rPr>
        <w:t xml:space="preserve"> opina pela submissão do projeto ao plenário para análise, discussão e votação.</w:t>
      </w:r>
    </w:p>
    <w:p w:rsidR="00FE4256" w:rsidP="00F82D0B" w14:paraId="1B4036C8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682565" w:rsidP="00F82D0B" w14:paraId="0F787CB1" w14:textId="1E351A86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</w:t>
      </w:r>
      <w:r w:rsidRPr="005E2693">
        <w:rPr>
          <w:rFonts w:asciiTheme="majorHAnsi" w:hAnsiTheme="majorHAnsi"/>
          <w:sz w:val="24"/>
          <w:szCs w:val="24"/>
        </w:rPr>
        <w:t xml:space="preserve">Cordeirópolis, </w:t>
      </w:r>
      <w:r w:rsidR="00545E57">
        <w:rPr>
          <w:rFonts w:asciiTheme="majorHAnsi" w:hAnsiTheme="majorHAnsi"/>
          <w:sz w:val="24"/>
          <w:szCs w:val="24"/>
        </w:rPr>
        <w:t>14 de abril de 2025</w:t>
      </w:r>
      <w:r w:rsidRPr="005E2693">
        <w:rPr>
          <w:rFonts w:asciiTheme="majorHAnsi" w:hAnsiTheme="majorHAnsi"/>
          <w:sz w:val="24"/>
          <w:szCs w:val="24"/>
        </w:rPr>
        <w:t>.</w:t>
      </w:r>
    </w:p>
    <w:p w:rsidR="00545E57" w:rsidP="00F82D0B" w14:paraId="535BB4F4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45E57" w:rsidP="00545E57" w14:paraId="3B092625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545E57" w:rsidRPr="00881C2E" w:rsidP="00545E57" w14:paraId="6DD5C083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545E57" w:rsidRPr="00881C2E" w:rsidP="00545E57" w14:paraId="6909353A" w14:textId="0BA96745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1513205</wp:posOffset>
                </wp:positionH>
                <wp:positionV relativeFrom="paragraph">
                  <wp:posOffset>1167765</wp:posOffset>
                </wp:positionV>
                <wp:extent cx="2536190" cy="1738503"/>
                <wp:effectExtent l="0" t="0" r="0" b="3810"/>
                <wp:wrapSquare wrapText="bothSides"/>
                <wp:docPr id="1254664072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738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  <w:t>SIDNEI GAMBARO</w:t>
                            </w:r>
                          </w:p>
                          <w:p w:rsidR="00545E57" w:rsidRPr="00881C2E" w:rsidP="00545E57" w14:textId="7777777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5" type="#_x0000_t202" style="width:199.7pt;height:54.5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 style="mso-fit-shape-to-text:t">
                  <w:txbxContent>
                    <w:p w:rsidR="00545E57" w:rsidRPr="00881C2E" w:rsidP="00545E57" w14:paraId="1427580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  <w:t>SIDNEI GAMBARO</w:t>
                      </w:r>
                    </w:p>
                    <w:p w:rsidR="00545E57" w:rsidRPr="00881C2E" w:rsidP="00545E57" w14:paraId="44687209" w14:textId="77777777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881C2E">
                        <w:rPr>
                          <w:rFonts w:ascii="Cambria" w:hAnsi="Cambria" w:cs="Arial"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3010535</wp:posOffset>
                </wp:positionH>
                <wp:positionV relativeFrom="paragraph">
                  <wp:posOffset>234315</wp:posOffset>
                </wp:positionV>
                <wp:extent cx="2536190" cy="1738503"/>
                <wp:effectExtent l="0" t="0" r="0" b="3810"/>
                <wp:wrapSquare wrapText="bothSides"/>
                <wp:docPr id="175983072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738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  <w:t>VALMIR SANCHES</w:t>
                            </w:r>
                          </w:p>
                          <w:p w:rsidR="00545E57" w:rsidRPr="00881C2E" w:rsidP="00545E57" w14:textId="77777777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Membro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3" o:spid="_x0000_s1026" type="#_x0000_t202" style="width:199.7pt;height:54.5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 style="mso-fit-shape-to-text:t">
                  <w:txbxContent>
                    <w:p w:rsidR="00545E57" w:rsidRPr="00881C2E" w:rsidP="00545E57" w14:paraId="6BBD63EB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  <w:t>VALMIR SANCHES</w:t>
                      </w:r>
                    </w:p>
                    <w:p w:rsidR="00545E57" w:rsidRPr="00881C2E" w:rsidP="00545E57" w14:paraId="5BAF1E63" w14:textId="77777777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/>
                          <w:sz w:val="24"/>
                          <w:szCs w:val="24"/>
                        </w:rPr>
                        <w:t>Membro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207645</wp:posOffset>
                </wp:positionH>
                <wp:positionV relativeFrom="paragraph">
                  <wp:posOffset>262255</wp:posOffset>
                </wp:positionV>
                <wp:extent cx="2536190" cy="1741678"/>
                <wp:effectExtent l="0" t="0" r="0" b="635"/>
                <wp:wrapSquare wrapText="bothSides"/>
                <wp:docPr id="73314164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741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b/>
                                <w:bCs/>
                                <w:sz w:val="24"/>
                                <w:szCs w:val="24"/>
                              </w:rPr>
                              <w:t>JOSÉ ANTONIO RODRIGUES</w:t>
                            </w:r>
                          </w:p>
                          <w:p w:rsidR="00545E57" w:rsidRPr="00881C2E" w:rsidP="00545E57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contextualSpacing/>
                              <w:jc w:val="center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881C2E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Membro</w:t>
                            </w:r>
                          </w:p>
                          <w:p w:rsidR="00545E57" w:rsidRPr="00881C2E" w:rsidP="00545E57" w14:textId="77777777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1" o:spid="_x0000_s1027" type="#_x0000_t202" style="width:199.7pt;height:74.25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545E57" w:rsidRPr="00881C2E" w:rsidP="00545E57" w14:paraId="3B092CC8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b/>
                          <w:bCs/>
                          <w:sz w:val="24"/>
                          <w:szCs w:val="24"/>
                        </w:rPr>
                        <w:t>JOSÉ ANTONIO RODRIGUES</w:t>
                      </w:r>
                    </w:p>
                    <w:p w:rsidR="00545E57" w:rsidRPr="00881C2E" w:rsidP="00545E57" w14:paraId="6A07BA90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contextualSpacing/>
                        <w:jc w:val="center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881C2E">
                        <w:rPr>
                          <w:rFonts w:ascii="Cambria" w:hAnsi="Cambria" w:cs="Arial"/>
                          <w:sz w:val="24"/>
                          <w:szCs w:val="24"/>
                        </w:rPr>
                        <w:t>Membro</w:t>
                      </w:r>
                    </w:p>
                    <w:p w:rsidR="00545E57" w:rsidRPr="00881C2E" w:rsidP="00545E57" w14:paraId="458D1236" w14:textId="77777777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5E57" w:rsidP="00545E57" w14:paraId="214BDF78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45E57" w:rsidP="00545E57" w14:paraId="76C8B98F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p w:rsidR="00545E57" w:rsidRPr="005E2693" w:rsidP="00F82D0B" w14:paraId="45C709F1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sectPr w:rsidSect="00A93A63">
      <w:headerReference w:type="default" r:id="rId5"/>
      <w:footerReference w:type="default" r:id="rId6"/>
      <w:pgSz w:w="11906" w:h="16838" w:code="9"/>
      <w:pgMar w:top="1701" w:right="1559" w:bottom="1418" w:left="1559" w:header="567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0D7FB7" w14:paraId="2B822653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D24">
          <w:rPr>
            <w:noProof/>
          </w:rPr>
          <w:t>3</w:t>
        </w:r>
        <w:r>
          <w:fldChar w:fldCharType="end"/>
        </w:r>
      </w:p>
    </w:sdtContent>
  </w:sdt>
  <w:p w:rsidR="000D7FB7" w14:paraId="3B04FD3E" w14:textId="5AD839C4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6220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A63" w14:paraId="200A3F61" w14:textId="375A32D0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580380" cy="618352"/>
          <wp:effectExtent l="0" t="0" r="1270" b="0"/>
          <wp:docPr id="1233143581" name="Imagem 1233143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8741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1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52EBA"/>
    <w:rsid w:val="00012080"/>
    <w:rsid w:val="000226BE"/>
    <w:rsid w:val="0003233D"/>
    <w:rsid w:val="000463A2"/>
    <w:rsid w:val="00047B4C"/>
    <w:rsid w:val="00062F0D"/>
    <w:rsid w:val="0007431F"/>
    <w:rsid w:val="00080AED"/>
    <w:rsid w:val="000942C5"/>
    <w:rsid w:val="0009486C"/>
    <w:rsid w:val="000A64C5"/>
    <w:rsid w:val="000B5ADF"/>
    <w:rsid w:val="000D02C9"/>
    <w:rsid w:val="000D7FB7"/>
    <w:rsid w:val="000F2D3F"/>
    <w:rsid w:val="00146845"/>
    <w:rsid w:val="00184EFB"/>
    <w:rsid w:val="001867BA"/>
    <w:rsid w:val="001C72F6"/>
    <w:rsid w:val="00223C8B"/>
    <w:rsid w:val="002460DF"/>
    <w:rsid w:val="00250127"/>
    <w:rsid w:val="00251E04"/>
    <w:rsid w:val="00273858"/>
    <w:rsid w:val="0029661F"/>
    <w:rsid w:val="002A6505"/>
    <w:rsid w:val="002B6FB2"/>
    <w:rsid w:val="002C0F99"/>
    <w:rsid w:val="002C2796"/>
    <w:rsid w:val="002D19B1"/>
    <w:rsid w:val="002D65AE"/>
    <w:rsid w:val="002F5D58"/>
    <w:rsid w:val="00303CB1"/>
    <w:rsid w:val="0031428D"/>
    <w:rsid w:val="00324DAD"/>
    <w:rsid w:val="0032700A"/>
    <w:rsid w:val="00334E17"/>
    <w:rsid w:val="00361179"/>
    <w:rsid w:val="003915A5"/>
    <w:rsid w:val="00393EB1"/>
    <w:rsid w:val="003A042A"/>
    <w:rsid w:val="003B5410"/>
    <w:rsid w:val="003B6ABF"/>
    <w:rsid w:val="003F3AE4"/>
    <w:rsid w:val="00412D24"/>
    <w:rsid w:val="00417BA2"/>
    <w:rsid w:val="0042615A"/>
    <w:rsid w:val="0043254E"/>
    <w:rsid w:val="00437853"/>
    <w:rsid w:val="00452EBA"/>
    <w:rsid w:val="00491359"/>
    <w:rsid w:val="00493397"/>
    <w:rsid w:val="00497404"/>
    <w:rsid w:val="004A3D90"/>
    <w:rsid w:val="004A41F6"/>
    <w:rsid w:val="004A53E7"/>
    <w:rsid w:val="004B124B"/>
    <w:rsid w:val="004B2B6F"/>
    <w:rsid w:val="004C58E3"/>
    <w:rsid w:val="004F5ECE"/>
    <w:rsid w:val="004F6D5D"/>
    <w:rsid w:val="00501A44"/>
    <w:rsid w:val="00521936"/>
    <w:rsid w:val="00537C25"/>
    <w:rsid w:val="00545E57"/>
    <w:rsid w:val="0054687B"/>
    <w:rsid w:val="005563AD"/>
    <w:rsid w:val="00563B77"/>
    <w:rsid w:val="00574FEF"/>
    <w:rsid w:val="00576473"/>
    <w:rsid w:val="00577837"/>
    <w:rsid w:val="0059259D"/>
    <w:rsid w:val="005B2CB4"/>
    <w:rsid w:val="005D17DB"/>
    <w:rsid w:val="005D542E"/>
    <w:rsid w:val="005D56E2"/>
    <w:rsid w:val="005D68B9"/>
    <w:rsid w:val="005E2693"/>
    <w:rsid w:val="005F77BB"/>
    <w:rsid w:val="00600A71"/>
    <w:rsid w:val="00612345"/>
    <w:rsid w:val="00617B00"/>
    <w:rsid w:val="006472BE"/>
    <w:rsid w:val="00654B58"/>
    <w:rsid w:val="00682395"/>
    <w:rsid w:val="00682565"/>
    <w:rsid w:val="00687B09"/>
    <w:rsid w:val="006931C3"/>
    <w:rsid w:val="006D1854"/>
    <w:rsid w:val="006D22C8"/>
    <w:rsid w:val="00701739"/>
    <w:rsid w:val="00704664"/>
    <w:rsid w:val="00705027"/>
    <w:rsid w:val="00705D23"/>
    <w:rsid w:val="007146D9"/>
    <w:rsid w:val="007204F1"/>
    <w:rsid w:val="00733394"/>
    <w:rsid w:val="007570AF"/>
    <w:rsid w:val="00764A32"/>
    <w:rsid w:val="0076517C"/>
    <w:rsid w:val="007B5690"/>
    <w:rsid w:val="007C2244"/>
    <w:rsid w:val="007C6C38"/>
    <w:rsid w:val="007E3FAF"/>
    <w:rsid w:val="00802836"/>
    <w:rsid w:val="00810229"/>
    <w:rsid w:val="0081739E"/>
    <w:rsid w:val="00822E44"/>
    <w:rsid w:val="00822ECD"/>
    <w:rsid w:val="00824464"/>
    <w:rsid w:val="00824927"/>
    <w:rsid w:val="00825A51"/>
    <w:rsid w:val="0082684E"/>
    <w:rsid w:val="00836E21"/>
    <w:rsid w:val="008552A1"/>
    <w:rsid w:val="00861057"/>
    <w:rsid w:val="00861C69"/>
    <w:rsid w:val="00881C2E"/>
    <w:rsid w:val="00887694"/>
    <w:rsid w:val="008922BE"/>
    <w:rsid w:val="008A605E"/>
    <w:rsid w:val="008C2C4F"/>
    <w:rsid w:val="008C75CB"/>
    <w:rsid w:val="008F5F76"/>
    <w:rsid w:val="0090380D"/>
    <w:rsid w:val="009064E2"/>
    <w:rsid w:val="00907971"/>
    <w:rsid w:val="0091630F"/>
    <w:rsid w:val="00916AC5"/>
    <w:rsid w:val="00944970"/>
    <w:rsid w:val="00947B12"/>
    <w:rsid w:val="00993402"/>
    <w:rsid w:val="009B1128"/>
    <w:rsid w:val="009D1930"/>
    <w:rsid w:val="00A021E4"/>
    <w:rsid w:val="00A21169"/>
    <w:rsid w:val="00A272D4"/>
    <w:rsid w:val="00A315A8"/>
    <w:rsid w:val="00A4563F"/>
    <w:rsid w:val="00A57120"/>
    <w:rsid w:val="00A70292"/>
    <w:rsid w:val="00A752E1"/>
    <w:rsid w:val="00A8275A"/>
    <w:rsid w:val="00A938C6"/>
    <w:rsid w:val="00A93A63"/>
    <w:rsid w:val="00AB5C7C"/>
    <w:rsid w:val="00AD6505"/>
    <w:rsid w:val="00AD72E9"/>
    <w:rsid w:val="00AD774B"/>
    <w:rsid w:val="00AE13BF"/>
    <w:rsid w:val="00AE26BB"/>
    <w:rsid w:val="00AE46FE"/>
    <w:rsid w:val="00AF10E4"/>
    <w:rsid w:val="00AF3B29"/>
    <w:rsid w:val="00AF5ED5"/>
    <w:rsid w:val="00B04EF6"/>
    <w:rsid w:val="00B20CF7"/>
    <w:rsid w:val="00B26FB5"/>
    <w:rsid w:val="00B5299E"/>
    <w:rsid w:val="00B57155"/>
    <w:rsid w:val="00B95244"/>
    <w:rsid w:val="00B96A4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9164F"/>
    <w:rsid w:val="00CA69E2"/>
    <w:rsid w:val="00CC5622"/>
    <w:rsid w:val="00CD5FE0"/>
    <w:rsid w:val="00CD6954"/>
    <w:rsid w:val="00CF51D0"/>
    <w:rsid w:val="00CF727F"/>
    <w:rsid w:val="00D02AC7"/>
    <w:rsid w:val="00D32863"/>
    <w:rsid w:val="00D35ED1"/>
    <w:rsid w:val="00D4786A"/>
    <w:rsid w:val="00D62BC1"/>
    <w:rsid w:val="00D64892"/>
    <w:rsid w:val="00D71A21"/>
    <w:rsid w:val="00D747EB"/>
    <w:rsid w:val="00D85871"/>
    <w:rsid w:val="00DA6292"/>
    <w:rsid w:val="00DD779F"/>
    <w:rsid w:val="00DF0515"/>
    <w:rsid w:val="00DF34D7"/>
    <w:rsid w:val="00DF673B"/>
    <w:rsid w:val="00E04C86"/>
    <w:rsid w:val="00E14CD3"/>
    <w:rsid w:val="00E2109B"/>
    <w:rsid w:val="00E21D23"/>
    <w:rsid w:val="00E27911"/>
    <w:rsid w:val="00E409C1"/>
    <w:rsid w:val="00E40FC4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40124"/>
    <w:rsid w:val="00F44682"/>
    <w:rsid w:val="00F82D0B"/>
    <w:rsid w:val="00FA51A3"/>
    <w:rsid w:val="00FB7B7B"/>
    <w:rsid w:val="00FC4BED"/>
    <w:rsid w:val="00FD1178"/>
    <w:rsid w:val="00FD4F1D"/>
    <w:rsid w:val="00FE2ECB"/>
    <w:rsid w:val="00FE4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047EDE-AB58-445E-A04B-DA9C54DB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BB82-1023-484A-8EF2-EB4237A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3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Josias Freitas</cp:lastModifiedBy>
  <cp:revision>53</cp:revision>
  <cp:lastPrinted>2025-04-15T16:14:31Z</cp:lastPrinted>
  <dcterms:created xsi:type="dcterms:W3CDTF">2018-07-12T13:44:00Z</dcterms:created>
  <dcterms:modified xsi:type="dcterms:W3CDTF">2025-04-14T14:59:00Z</dcterms:modified>
</cp:coreProperties>
</file>