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F7E" w:rsidRPr="00C149A9" w:rsidRDefault="00C149A9" w:rsidP="00C149A9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bookmarkStart w:id="0" w:name="_GoBack"/>
      <w:bookmarkEnd w:id="0"/>
      <w:r w:rsidRPr="00C149A9">
        <w:rPr>
          <w:rFonts w:asciiTheme="majorHAnsi" w:hAnsiTheme="majorHAnsi"/>
          <w:b/>
          <w:bCs/>
          <w:sz w:val="25"/>
          <w:szCs w:val="25"/>
          <w:u w:val="single"/>
        </w:rPr>
        <w:t>Autógrafo nº 3808</w:t>
      </w:r>
    </w:p>
    <w:p w:rsidR="000A40BB" w:rsidRPr="00C149A9" w:rsidRDefault="000A40BB" w:rsidP="00C149A9">
      <w:pPr>
        <w:spacing w:after="0" w:line="240" w:lineRule="auto"/>
        <w:ind w:right="-427"/>
        <w:jc w:val="right"/>
        <w:rPr>
          <w:rFonts w:asciiTheme="majorHAnsi" w:hAnsiTheme="majorHAnsi"/>
          <w:sz w:val="25"/>
          <w:szCs w:val="25"/>
        </w:rPr>
      </w:pPr>
    </w:p>
    <w:p w:rsidR="00C149A9" w:rsidRPr="00C149A9" w:rsidRDefault="00C149A9" w:rsidP="00C149A9">
      <w:pPr>
        <w:spacing w:after="0" w:line="240" w:lineRule="auto"/>
        <w:ind w:right="-427"/>
        <w:jc w:val="center"/>
        <w:rPr>
          <w:rFonts w:asciiTheme="majorHAnsi" w:hAnsiTheme="majorHAnsi"/>
          <w:b/>
          <w:bCs/>
          <w:sz w:val="25"/>
          <w:szCs w:val="25"/>
        </w:rPr>
      </w:pPr>
      <w:r w:rsidRPr="00C149A9">
        <w:rPr>
          <w:rFonts w:asciiTheme="majorHAnsi" w:hAnsiTheme="majorHAnsi"/>
          <w:b/>
          <w:bCs/>
          <w:sz w:val="25"/>
          <w:szCs w:val="25"/>
        </w:rPr>
        <w:t>(Projeto de Lei do vereador José Antonio Rodrigues)</w:t>
      </w:r>
    </w:p>
    <w:p w:rsidR="00C149A9" w:rsidRPr="00C149A9" w:rsidRDefault="00C149A9" w:rsidP="00C149A9">
      <w:pPr>
        <w:spacing w:after="0" w:line="240" w:lineRule="auto"/>
        <w:ind w:right="-427"/>
        <w:jc w:val="right"/>
        <w:rPr>
          <w:rFonts w:asciiTheme="majorHAnsi" w:hAnsiTheme="majorHAnsi"/>
          <w:sz w:val="25"/>
          <w:szCs w:val="25"/>
        </w:rPr>
      </w:pPr>
    </w:p>
    <w:p w:rsidR="00CB6B92" w:rsidRDefault="00196586" w:rsidP="006174CA">
      <w:pPr>
        <w:spacing w:after="0" w:line="240" w:lineRule="auto"/>
        <w:ind w:left="4536" w:right="-427"/>
        <w:jc w:val="both"/>
        <w:rPr>
          <w:rFonts w:asciiTheme="majorHAnsi" w:hAnsiTheme="majorHAnsi"/>
          <w:b/>
          <w:bCs/>
          <w:sz w:val="25"/>
          <w:szCs w:val="25"/>
        </w:rPr>
      </w:pPr>
      <w:r w:rsidRPr="00C149A9">
        <w:rPr>
          <w:rFonts w:asciiTheme="majorHAnsi" w:hAnsiTheme="majorHAnsi"/>
          <w:b/>
          <w:bCs/>
          <w:sz w:val="25"/>
          <w:szCs w:val="25"/>
        </w:rPr>
        <w:t>INSTITUI O SERVIÇO DE ASSISTÊNCIA RELIGIOSA NO MUNICÍPIO DE CORDEIRÓPOLIS/SP E DÁ OUTRAS PROVIDÊNCIAS.</w:t>
      </w:r>
    </w:p>
    <w:p w:rsidR="000E6F31" w:rsidRDefault="000E6F31" w:rsidP="006174CA">
      <w:pPr>
        <w:spacing w:after="0" w:line="240" w:lineRule="auto"/>
        <w:ind w:left="4536" w:right="-427"/>
        <w:jc w:val="both"/>
        <w:rPr>
          <w:rFonts w:asciiTheme="majorHAnsi" w:hAnsiTheme="majorHAnsi"/>
          <w:b/>
          <w:bCs/>
          <w:sz w:val="25"/>
          <w:szCs w:val="25"/>
        </w:rPr>
      </w:pPr>
    </w:p>
    <w:p w:rsidR="000E6F31" w:rsidRDefault="000E6F31" w:rsidP="000E6F31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 Câmara Municipal de Cordeirópolis decreta: </w:t>
      </w:r>
    </w:p>
    <w:p w:rsidR="009B219A" w:rsidRPr="00C149A9" w:rsidRDefault="009B219A" w:rsidP="00C149A9">
      <w:pPr>
        <w:spacing w:after="0" w:line="240" w:lineRule="auto"/>
        <w:ind w:left="4111" w:right="-427"/>
        <w:jc w:val="both"/>
        <w:rPr>
          <w:rFonts w:asciiTheme="majorHAnsi" w:hAnsiTheme="majorHAnsi"/>
          <w:b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Art. 1º</w:t>
      </w:r>
      <w:r w:rsidRPr="00C149A9">
        <w:rPr>
          <w:rFonts w:asciiTheme="majorHAnsi" w:eastAsia="Calibri" w:hAnsiTheme="majorHAnsi" w:cs="Calibri"/>
          <w:sz w:val="25"/>
          <w:szCs w:val="25"/>
        </w:rPr>
        <w:t> - Fica instituído o Serviço de Assistência Religiosa (Capelania) no Município de Cordeirópolis/SP.</w:t>
      </w:r>
    </w:p>
    <w:p w:rsidR="00FC0EB6" w:rsidRPr="00C149A9" w:rsidRDefault="00FC0EB6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Art. 2º</w:t>
      </w:r>
      <w:r w:rsidRPr="00C149A9">
        <w:rPr>
          <w:rFonts w:asciiTheme="majorHAnsi" w:eastAsia="Calibri" w:hAnsiTheme="majorHAnsi" w:cs="Calibri"/>
          <w:sz w:val="25"/>
          <w:szCs w:val="25"/>
        </w:rPr>
        <w:t> - Este serviço funcionará:</w:t>
      </w:r>
    </w:p>
    <w:p w:rsidR="00A63304" w:rsidRPr="00C149A9" w:rsidRDefault="00A63304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ind w:left="720" w:firstLine="851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sz w:val="25"/>
          <w:szCs w:val="25"/>
        </w:rPr>
        <w:t>I - Em tempo de paz: nas organizações governamentais, públicas educacionais, eclesiásticas, civis e militares em todo Município;</w:t>
      </w:r>
    </w:p>
    <w:p w:rsidR="00FC0EB6" w:rsidRPr="00C149A9" w:rsidRDefault="00FC0EB6" w:rsidP="00C149A9">
      <w:pPr>
        <w:spacing w:after="0" w:line="240" w:lineRule="auto"/>
        <w:ind w:left="720"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ind w:left="720" w:firstLine="851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sz w:val="25"/>
          <w:szCs w:val="25"/>
        </w:rPr>
        <w:t>II - Em tempo de guerra: na forma disposta na legislação federal.</w:t>
      </w:r>
    </w:p>
    <w:p w:rsidR="00A63304" w:rsidRPr="00C149A9" w:rsidRDefault="00A63304" w:rsidP="00C149A9">
      <w:pPr>
        <w:spacing w:after="0" w:line="240" w:lineRule="auto"/>
        <w:ind w:left="720"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Art. 3º</w:t>
      </w:r>
      <w:r w:rsidRPr="00C149A9">
        <w:rPr>
          <w:rFonts w:asciiTheme="majorHAnsi" w:eastAsia="Calibri" w:hAnsiTheme="majorHAnsi" w:cs="Calibri"/>
          <w:sz w:val="25"/>
          <w:szCs w:val="25"/>
        </w:rPr>
        <w:t> - Esta lei tem por finalidade prestar assistência religiosa</w:t>
      </w:r>
      <w:r w:rsidR="00FC0EB6" w:rsidRPr="00C149A9">
        <w:rPr>
          <w:rFonts w:asciiTheme="majorHAnsi" w:eastAsia="Calibri" w:hAnsiTheme="majorHAnsi" w:cs="Calibri"/>
          <w:sz w:val="25"/>
          <w:szCs w:val="25"/>
        </w:rPr>
        <w:t>, social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e espiritual aos cidadãos de Cordeirópolis, imigrantes, turistas e suas respectivas famílias, bem como atender encargos relacionados com as atividades de educação moral, cívica e de assistência social realizadas no município.</w:t>
      </w:r>
    </w:p>
    <w:p w:rsidR="00A63304" w:rsidRPr="00C149A9" w:rsidRDefault="00A63304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6174CA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>§</w:t>
      </w:r>
      <w:r w:rsidR="00196586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1º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 - A assistência religiosa compreende o exercício de </w:t>
      </w:r>
      <w:r w:rsidR="00FC0EB6" w:rsidRPr="00C149A9">
        <w:rPr>
          <w:rFonts w:asciiTheme="majorHAnsi" w:eastAsia="Calibri" w:hAnsiTheme="majorHAnsi" w:cs="Calibri"/>
          <w:sz w:val="25"/>
          <w:szCs w:val="25"/>
        </w:rPr>
        <w:t xml:space="preserve">um 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>ambiente de respeito e tolerância pela crença alheia.</w:t>
      </w:r>
    </w:p>
    <w:p w:rsidR="00A63304" w:rsidRPr="00C149A9" w:rsidRDefault="00A63304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6174CA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>§</w:t>
      </w:r>
      <w:r w:rsidR="00196586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2º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> - A assistência espiritual busca elevar a moral individual do cidadão e possibilitar o convívio harmônico e fraternal em sua comunidade, buscará desenvolver a determinação, a coragem, o equilíbrio emocional e o espírito de solidariedade.</w:t>
      </w:r>
    </w:p>
    <w:p w:rsidR="00A63304" w:rsidRPr="00C149A9" w:rsidRDefault="00A63304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6174CA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>§</w:t>
      </w:r>
      <w:r w:rsidR="00196586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3º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> - O atendimento a encargos na área da educação moral e cívica dar-se-á por meio de atividades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de natureza docente, tendo por fim cooperar com a formação moral e ética do cidadão. </w:t>
      </w:r>
    </w:p>
    <w:p w:rsidR="00A63304" w:rsidRPr="00C149A9" w:rsidRDefault="00A63304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63304" w:rsidRPr="00C149A9" w:rsidRDefault="006174CA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>§</w:t>
      </w:r>
      <w:r w:rsidR="00196586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4º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 - O atendimento e encargos na área da assistência social será prestado a título de auxilio e direcionad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>o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 à promoção do bem-estar comum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>.</w:t>
      </w:r>
    </w:p>
    <w:p w:rsidR="00B84177" w:rsidRPr="00C149A9" w:rsidRDefault="00B84177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6174CA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>§</w:t>
      </w:r>
      <w:r w:rsidR="00196586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5º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 - O atendimento 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>também poderá ser realizado a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pós desastres e catástrofes naturais 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>ou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 acidentes pessoais, industriais e fenômenos em geral.</w:t>
      </w:r>
    </w:p>
    <w:p w:rsidR="00AA6139" w:rsidRPr="00C149A9" w:rsidRDefault="00AA6139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</w:t>
      </w:r>
      <w:r w:rsidR="001722FC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. </w:t>
      </w: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4º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- O serviço de capelania será constituído por capelães: eclesiástico, militares e civis,</w:t>
      </w:r>
      <w:r w:rsidR="001722FC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qualificados e habilitados </w:t>
      </w:r>
      <w:r w:rsidR="00FC0EB6" w:rsidRPr="00C149A9">
        <w:rPr>
          <w:rFonts w:asciiTheme="majorHAnsi" w:eastAsia="Calibri" w:hAnsiTheme="majorHAnsi" w:cs="Calibri"/>
          <w:sz w:val="25"/>
          <w:szCs w:val="25"/>
        </w:rPr>
        <w:t>em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curso preparatório, entre 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>Ministros de Culto, Missionários, Teólogos e profissionais assemelhados</w:t>
      </w:r>
      <w:r w:rsidR="00FC0EB6" w:rsidRPr="00C149A9">
        <w:rPr>
          <w:rFonts w:asciiTheme="majorHAnsi" w:eastAsia="Calibri" w:hAnsiTheme="majorHAnsi" w:cs="Calibri"/>
          <w:sz w:val="25"/>
          <w:szCs w:val="25"/>
        </w:rPr>
        <w:t xml:space="preserve"> (PORTARIA MINISTERIAL 397/2002 TEM. CBO </w:t>
      </w:r>
      <w:r w:rsidR="00FC0EB6" w:rsidRPr="00C149A9">
        <w:rPr>
          <w:rFonts w:asciiTheme="majorHAnsi" w:eastAsia="Calibri" w:hAnsiTheme="majorHAnsi" w:cs="Calibri"/>
          <w:sz w:val="25"/>
          <w:szCs w:val="25"/>
        </w:rPr>
        <w:lastRenderedPageBreak/>
        <w:t>2631)</w:t>
      </w:r>
      <w:r w:rsidRPr="00C149A9">
        <w:rPr>
          <w:rFonts w:asciiTheme="majorHAnsi" w:eastAsia="Calibri" w:hAnsiTheme="majorHAnsi" w:cs="Calibri"/>
          <w:sz w:val="25"/>
          <w:szCs w:val="25"/>
        </w:rPr>
        <w:t>, pertencentes a qualquer religião legalmente registrada no País, desde que não atende contra a</w:t>
      </w:r>
      <w:r w:rsidR="001722FC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Pr="00C149A9">
        <w:rPr>
          <w:rFonts w:asciiTheme="majorHAnsi" w:eastAsia="Calibri" w:hAnsiTheme="majorHAnsi" w:cs="Calibri"/>
          <w:sz w:val="25"/>
          <w:szCs w:val="25"/>
        </w:rPr>
        <w:t>disciplina e as leis em vigor.</w:t>
      </w:r>
    </w:p>
    <w:p w:rsidR="00A63304" w:rsidRPr="00C149A9" w:rsidRDefault="00A63304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Art. 5º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- Os capelães prestarão serviços voluntários.</w:t>
      </w:r>
    </w:p>
    <w:p w:rsidR="00AA6139" w:rsidRPr="00C149A9" w:rsidRDefault="00AA6139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6174CA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>Parágrafo</w:t>
      </w:r>
      <w:r w:rsidR="00196586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Único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 - Os capelães deverão portar credencial de identificação no exercício da</w:t>
      </w:r>
      <w:r w:rsidR="001722FC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>função.</w:t>
      </w:r>
    </w:p>
    <w:p w:rsidR="00AA6139" w:rsidRPr="00C149A9" w:rsidRDefault="00AA6139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Art. 6º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- O acesso dos capelães aos diversos postos de assistência, tais como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 xml:space="preserve"> h</w:t>
      </w:r>
      <w:r w:rsidRPr="00C149A9">
        <w:rPr>
          <w:rFonts w:asciiTheme="majorHAnsi" w:eastAsia="Calibri" w:hAnsiTheme="majorHAnsi" w:cs="Calibri"/>
          <w:sz w:val="25"/>
          <w:szCs w:val="25"/>
        </w:rPr>
        <w:t>ospital e</w:t>
      </w:r>
      <w:r w:rsidR="001722FC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Pr="00C149A9">
        <w:rPr>
          <w:rFonts w:asciiTheme="majorHAnsi" w:eastAsia="Calibri" w:hAnsiTheme="majorHAnsi" w:cs="Calibri"/>
          <w:sz w:val="25"/>
          <w:szCs w:val="25"/>
        </w:rPr>
        <w:t>unidades de saúde da rede pública, estabelecimentos de ensino, e entidades de assistência e</w:t>
      </w:r>
      <w:r w:rsidR="001722FC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Pr="00C149A9">
        <w:rPr>
          <w:rFonts w:asciiTheme="majorHAnsi" w:eastAsia="Calibri" w:hAnsiTheme="majorHAnsi" w:cs="Calibri"/>
          <w:sz w:val="25"/>
          <w:szCs w:val="25"/>
        </w:rPr>
        <w:t>internamentos no município de Cordeirópolis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 xml:space="preserve"> se dará mediante identificação a que se refere o </w:t>
      </w:r>
      <w:r w:rsidR="006174CA">
        <w:rPr>
          <w:rFonts w:asciiTheme="majorHAnsi" w:eastAsia="Calibri" w:hAnsiTheme="majorHAnsi" w:cs="Calibri"/>
          <w:sz w:val="25"/>
          <w:szCs w:val="25"/>
        </w:rPr>
        <w:t>§</w:t>
      </w:r>
      <w:r w:rsidR="00B84177" w:rsidRPr="00C149A9">
        <w:rPr>
          <w:rFonts w:asciiTheme="majorHAnsi" w:eastAsia="Calibri" w:hAnsiTheme="majorHAnsi" w:cs="Calibri"/>
          <w:sz w:val="25"/>
          <w:szCs w:val="25"/>
        </w:rPr>
        <w:t xml:space="preserve"> único do art. 5º, sendo facultada ao responsável pelo estabelecimento a exigência da demonstração dos requisitos estabelecidos no artigo 4º.</w:t>
      </w:r>
    </w:p>
    <w:p w:rsidR="00B84177" w:rsidRPr="00C149A9" w:rsidRDefault="00B84177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Art. 7º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- </w:t>
      </w:r>
      <w:r w:rsidR="00FC0EB6" w:rsidRPr="00C149A9">
        <w:rPr>
          <w:rFonts w:asciiTheme="majorHAnsi" w:eastAsia="Calibri" w:hAnsiTheme="majorHAnsi" w:cs="Calibri"/>
          <w:sz w:val="25"/>
          <w:szCs w:val="25"/>
        </w:rPr>
        <w:t>O Poder Público poderá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celebrar acordo de cooperação</w:t>
      </w:r>
      <w:r w:rsidR="00D71AE3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Pr="00C149A9">
        <w:rPr>
          <w:rFonts w:asciiTheme="majorHAnsi" w:eastAsia="Calibri" w:hAnsiTheme="majorHAnsi" w:cs="Calibri"/>
          <w:sz w:val="25"/>
          <w:szCs w:val="25"/>
        </w:rPr>
        <w:t>com entidades representativas das religiões interessadas em colaborar com a</w:t>
      </w:r>
      <w:r w:rsidR="00D71AE3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Pr="00C149A9">
        <w:rPr>
          <w:rFonts w:asciiTheme="majorHAnsi" w:eastAsia="Calibri" w:hAnsiTheme="majorHAnsi" w:cs="Calibri"/>
          <w:sz w:val="25"/>
          <w:szCs w:val="25"/>
        </w:rPr>
        <w:t>consecução dos fins da presente lei.</w:t>
      </w:r>
    </w:p>
    <w:p w:rsidR="00AA6139" w:rsidRPr="00C149A9" w:rsidRDefault="00AA6139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6174CA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>§</w:t>
      </w:r>
      <w:r w:rsidR="00196586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1º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="00DC0391" w:rsidRPr="00C149A9">
        <w:rPr>
          <w:rFonts w:asciiTheme="majorHAnsi" w:eastAsia="Calibri" w:hAnsiTheme="majorHAnsi" w:cs="Calibri"/>
          <w:sz w:val="25"/>
          <w:szCs w:val="25"/>
        </w:rPr>
        <w:t xml:space="preserve">- 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>A colaboração referida no caput deste artigo será prestada em caráter</w:t>
      </w:r>
      <w:r w:rsidR="00DC0391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>voluntário, sem ônus para o município e será considerado serviço público relevante.</w:t>
      </w:r>
    </w:p>
    <w:p w:rsidR="00AA6139" w:rsidRPr="00C149A9" w:rsidRDefault="00AA6139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6174CA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  <w:r>
        <w:rPr>
          <w:rFonts w:asciiTheme="majorHAnsi" w:eastAsia="Calibri" w:hAnsiTheme="majorHAnsi" w:cs="Calibri"/>
          <w:b/>
          <w:bCs/>
          <w:sz w:val="25"/>
          <w:szCs w:val="25"/>
        </w:rPr>
        <w:t>§</w:t>
      </w:r>
      <w:r w:rsidR="00196586"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2º</w:t>
      </w:r>
      <w:r w:rsidR="00DC0391" w:rsidRPr="00C149A9">
        <w:rPr>
          <w:rFonts w:asciiTheme="majorHAnsi" w:eastAsia="Calibri" w:hAnsiTheme="majorHAnsi" w:cs="Calibri"/>
          <w:sz w:val="25"/>
          <w:szCs w:val="25"/>
        </w:rPr>
        <w:t xml:space="preserve"> -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 xml:space="preserve"> Os prestadores dos serviços decorrentes da celebração do acordo de</w:t>
      </w:r>
      <w:r w:rsidR="00DC0391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>cooperação ficarão vinculados administrativamente a Chefia do Poder Executivo e pelas</w:t>
      </w:r>
      <w:r w:rsidR="00DC0391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="00196586" w:rsidRPr="00C149A9">
        <w:rPr>
          <w:rFonts w:asciiTheme="majorHAnsi" w:eastAsia="Calibri" w:hAnsiTheme="majorHAnsi" w:cs="Calibri"/>
          <w:sz w:val="25"/>
          <w:szCs w:val="25"/>
        </w:rPr>
        <w:t>respectivas entidades religiosas cooperantes, na forma por estas estabelecidas.</w:t>
      </w:r>
    </w:p>
    <w:p w:rsidR="00AA6139" w:rsidRPr="00C149A9" w:rsidRDefault="00AA6139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AA6139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Art. 8º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- A presente Lei poderá ser regulamentada pelo Poder Executivo Municipal.</w:t>
      </w:r>
    </w:p>
    <w:p w:rsidR="00AA6139" w:rsidRPr="00C149A9" w:rsidRDefault="00AA6139" w:rsidP="00C149A9">
      <w:pPr>
        <w:spacing w:after="0" w:line="240" w:lineRule="auto"/>
        <w:ind w:firstLine="851"/>
        <w:jc w:val="both"/>
        <w:rPr>
          <w:rFonts w:asciiTheme="majorHAnsi" w:eastAsia="Calibri" w:hAnsiTheme="majorHAnsi" w:cs="Calibri"/>
          <w:sz w:val="25"/>
          <w:szCs w:val="25"/>
        </w:rPr>
      </w:pPr>
    </w:p>
    <w:p w:rsidR="0076784F" w:rsidRPr="00C149A9" w:rsidRDefault="00196586" w:rsidP="00C149A9">
      <w:pPr>
        <w:spacing w:after="0" w:line="240" w:lineRule="auto"/>
        <w:jc w:val="both"/>
        <w:rPr>
          <w:rFonts w:asciiTheme="majorHAnsi" w:eastAsia="Calibri" w:hAnsiTheme="majorHAnsi" w:cs="Calibri"/>
          <w:sz w:val="25"/>
          <w:szCs w:val="25"/>
        </w:rPr>
      </w:pP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>Art</w:t>
      </w:r>
      <w:r w:rsidR="00DC0391" w:rsidRPr="00C149A9">
        <w:rPr>
          <w:rFonts w:asciiTheme="majorHAnsi" w:eastAsia="Calibri" w:hAnsiTheme="majorHAnsi" w:cs="Calibri"/>
          <w:b/>
          <w:bCs/>
          <w:sz w:val="25"/>
          <w:szCs w:val="25"/>
        </w:rPr>
        <w:t>.</w:t>
      </w:r>
      <w:r w:rsidRPr="00C149A9">
        <w:rPr>
          <w:rFonts w:asciiTheme="majorHAnsi" w:eastAsia="Calibri" w:hAnsiTheme="majorHAnsi" w:cs="Calibri"/>
          <w:b/>
          <w:bCs/>
          <w:sz w:val="25"/>
          <w:szCs w:val="25"/>
        </w:rPr>
        <w:t xml:space="preserve"> 9º</w:t>
      </w:r>
      <w:r w:rsidRPr="00C149A9">
        <w:rPr>
          <w:rFonts w:asciiTheme="majorHAnsi" w:eastAsia="Calibri" w:hAnsiTheme="majorHAnsi" w:cs="Calibri"/>
          <w:sz w:val="25"/>
          <w:szCs w:val="25"/>
        </w:rPr>
        <w:t xml:space="preserve"> - Esta Lei entra em vigor na data de sua publicação, e revoga as disposições em</w:t>
      </w:r>
      <w:r w:rsidR="00DC0391" w:rsidRPr="00C149A9">
        <w:rPr>
          <w:rFonts w:asciiTheme="majorHAnsi" w:eastAsia="Calibri" w:hAnsiTheme="majorHAnsi" w:cs="Calibri"/>
          <w:sz w:val="25"/>
          <w:szCs w:val="25"/>
        </w:rPr>
        <w:t xml:space="preserve"> </w:t>
      </w:r>
      <w:r w:rsidRPr="00C149A9">
        <w:rPr>
          <w:rFonts w:asciiTheme="majorHAnsi" w:eastAsia="Calibri" w:hAnsiTheme="majorHAnsi" w:cs="Calibri"/>
          <w:sz w:val="25"/>
          <w:szCs w:val="25"/>
        </w:rPr>
        <w:t>contrário.</w:t>
      </w:r>
    </w:p>
    <w:p w:rsidR="00C149A9" w:rsidRDefault="00C149A9" w:rsidP="00C149A9">
      <w:pPr>
        <w:spacing w:after="0" w:line="240" w:lineRule="auto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6174CA" w:rsidRDefault="006174CA" w:rsidP="00C149A9">
      <w:pPr>
        <w:spacing w:after="0" w:line="240" w:lineRule="auto"/>
        <w:jc w:val="center"/>
        <w:rPr>
          <w:rFonts w:asciiTheme="majorHAnsi" w:hAnsiTheme="majorHAnsi"/>
          <w:bCs/>
          <w:sz w:val="26"/>
          <w:szCs w:val="26"/>
        </w:rPr>
      </w:pPr>
    </w:p>
    <w:p w:rsidR="00C149A9" w:rsidRDefault="00C149A9" w:rsidP="00C149A9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>C</w:t>
      </w:r>
      <w:r>
        <w:rPr>
          <w:rFonts w:asciiTheme="majorHAnsi" w:hAnsiTheme="majorHAnsi"/>
          <w:sz w:val="26"/>
          <w:szCs w:val="26"/>
        </w:rPr>
        <w:t>âmara Municipal de Cordeirópolis, 6 de novembro de 2024.</w:t>
      </w: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José Antonio Rodrigues</w:t>
      </w:r>
    </w:p>
    <w:p w:rsidR="00C149A9" w:rsidRDefault="00C149A9" w:rsidP="00C149A9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 xml:space="preserve">Presidente </w:t>
      </w: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Diego Fabiano de Oliveira</w:t>
      </w: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1º Secretário</w:t>
      </w: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C149A9" w:rsidRDefault="00C149A9" w:rsidP="00C149A9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Neusa Aparecida Damélio Marcelino de Moraes</w:t>
      </w:r>
    </w:p>
    <w:p w:rsidR="00A63304" w:rsidRPr="00A63304" w:rsidRDefault="00C149A9" w:rsidP="000E6F31">
      <w:pPr>
        <w:spacing w:after="0" w:line="240" w:lineRule="auto"/>
        <w:jc w:val="center"/>
        <w:rPr>
          <w:rFonts w:asciiTheme="majorHAnsi" w:eastAsia="Calibri" w:hAnsiTheme="majorHAnsi" w:cs="Calibri"/>
          <w:sz w:val="25"/>
          <w:szCs w:val="25"/>
        </w:rPr>
      </w:pPr>
      <w:r>
        <w:rPr>
          <w:rFonts w:ascii="Cambria" w:hAnsi="Cambria" w:cs="Arial"/>
          <w:b/>
          <w:bCs/>
          <w:color w:val="000000"/>
          <w:sz w:val="26"/>
          <w:szCs w:val="26"/>
        </w:rPr>
        <w:t>2ª Secretária</w:t>
      </w:r>
    </w:p>
    <w:sectPr w:rsidR="00A63304" w:rsidRPr="00A63304" w:rsidSect="00C149A9">
      <w:headerReference w:type="default" r:id="rId8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7769" w:rsidRDefault="00997769">
      <w:pPr>
        <w:spacing w:after="0" w:line="240" w:lineRule="auto"/>
      </w:pPr>
      <w:r>
        <w:separator/>
      </w:r>
    </w:p>
  </w:endnote>
  <w:endnote w:type="continuationSeparator" w:id="0">
    <w:p w:rsidR="00997769" w:rsidRDefault="0099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7769" w:rsidRDefault="00997769">
      <w:pPr>
        <w:spacing w:after="0" w:line="240" w:lineRule="auto"/>
      </w:pPr>
      <w:r>
        <w:separator/>
      </w:r>
    </w:p>
  </w:footnote>
  <w:footnote w:type="continuationSeparator" w:id="0">
    <w:p w:rsidR="00997769" w:rsidRDefault="0099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A9E" w:rsidRDefault="00501A9E" w:rsidP="00501A9E">
    <w:pPr>
      <w:pStyle w:val="Cabealho"/>
      <w:ind w:hanging="709"/>
    </w:pPr>
  </w:p>
  <w:p w:rsidR="00501A9E" w:rsidRDefault="00501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47FB9"/>
    <w:multiLevelType w:val="multilevel"/>
    <w:tmpl w:val="6E1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85ED1"/>
    <w:rsid w:val="000A40BB"/>
    <w:rsid w:val="000D0575"/>
    <w:rsid w:val="000D0A86"/>
    <w:rsid w:val="000E5302"/>
    <w:rsid w:val="000E6F31"/>
    <w:rsid w:val="0012505A"/>
    <w:rsid w:val="001722FC"/>
    <w:rsid w:val="0018192F"/>
    <w:rsid w:val="00196586"/>
    <w:rsid w:val="001A35D2"/>
    <w:rsid w:val="001F4609"/>
    <w:rsid w:val="0023659F"/>
    <w:rsid w:val="00242649"/>
    <w:rsid w:val="00255FAC"/>
    <w:rsid w:val="00257481"/>
    <w:rsid w:val="0027006E"/>
    <w:rsid w:val="00295A58"/>
    <w:rsid w:val="002B3DE9"/>
    <w:rsid w:val="002E4880"/>
    <w:rsid w:val="002F41B5"/>
    <w:rsid w:val="00331D96"/>
    <w:rsid w:val="00345D94"/>
    <w:rsid w:val="003D26B4"/>
    <w:rsid w:val="00407C15"/>
    <w:rsid w:val="004307C1"/>
    <w:rsid w:val="00445AF2"/>
    <w:rsid w:val="004608DC"/>
    <w:rsid w:val="004C5AC6"/>
    <w:rsid w:val="004C7B7B"/>
    <w:rsid w:val="00501A9E"/>
    <w:rsid w:val="00526D5B"/>
    <w:rsid w:val="005455B5"/>
    <w:rsid w:val="00552BFB"/>
    <w:rsid w:val="0057737C"/>
    <w:rsid w:val="00583CB0"/>
    <w:rsid w:val="00587341"/>
    <w:rsid w:val="005918CB"/>
    <w:rsid w:val="005B720B"/>
    <w:rsid w:val="006174CA"/>
    <w:rsid w:val="006876E3"/>
    <w:rsid w:val="00697757"/>
    <w:rsid w:val="006A3F34"/>
    <w:rsid w:val="006A44BB"/>
    <w:rsid w:val="006A555A"/>
    <w:rsid w:val="00711D36"/>
    <w:rsid w:val="0075580B"/>
    <w:rsid w:val="0076784F"/>
    <w:rsid w:val="00781278"/>
    <w:rsid w:val="007C1878"/>
    <w:rsid w:val="00804958"/>
    <w:rsid w:val="0081169F"/>
    <w:rsid w:val="008266D3"/>
    <w:rsid w:val="00826808"/>
    <w:rsid w:val="00840B03"/>
    <w:rsid w:val="00847809"/>
    <w:rsid w:val="008478DD"/>
    <w:rsid w:val="00861A12"/>
    <w:rsid w:val="008779D4"/>
    <w:rsid w:val="008C7B5F"/>
    <w:rsid w:val="00954CA8"/>
    <w:rsid w:val="00960EE4"/>
    <w:rsid w:val="0096287D"/>
    <w:rsid w:val="00997769"/>
    <w:rsid w:val="009B219A"/>
    <w:rsid w:val="009C045C"/>
    <w:rsid w:val="00A039D9"/>
    <w:rsid w:val="00A321C5"/>
    <w:rsid w:val="00A5509D"/>
    <w:rsid w:val="00A63304"/>
    <w:rsid w:val="00A72736"/>
    <w:rsid w:val="00AA6139"/>
    <w:rsid w:val="00AC64C1"/>
    <w:rsid w:val="00B004F5"/>
    <w:rsid w:val="00B3065B"/>
    <w:rsid w:val="00B4141F"/>
    <w:rsid w:val="00B56665"/>
    <w:rsid w:val="00B84177"/>
    <w:rsid w:val="00BB1B1C"/>
    <w:rsid w:val="00BC38C6"/>
    <w:rsid w:val="00BE18A3"/>
    <w:rsid w:val="00BF4EC9"/>
    <w:rsid w:val="00C149A9"/>
    <w:rsid w:val="00C169F0"/>
    <w:rsid w:val="00C16DD3"/>
    <w:rsid w:val="00C21155"/>
    <w:rsid w:val="00C42247"/>
    <w:rsid w:val="00C5366B"/>
    <w:rsid w:val="00C53F69"/>
    <w:rsid w:val="00C91819"/>
    <w:rsid w:val="00CA50D1"/>
    <w:rsid w:val="00CB6B92"/>
    <w:rsid w:val="00CF1C84"/>
    <w:rsid w:val="00D15DED"/>
    <w:rsid w:val="00D31063"/>
    <w:rsid w:val="00D31E8B"/>
    <w:rsid w:val="00D7177D"/>
    <w:rsid w:val="00D71AE3"/>
    <w:rsid w:val="00D95078"/>
    <w:rsid w:val="00D97923"/>
    <w:rsid w:val="00DB2F7E"/>
    <w:rsid w:val="00DC0391"/>
    <w:rsid w:val="00DF39E7"/>
    <w:rsid w:val="00E00C3D"/>
    <w:rsid w:val="00E43D30"/>
    <w:rsid w:val="00E7743B"/>
    <w:rsid w:val="00E802D7"/>
    <w:rsid w:val="00EB12AC"/>
    <w:rsid w:val="00EB3AD7"/>
    <w:rsid w:val="00EE5510"/>
    <w:rsid w:val="00F06348"/>
    <w:rsid w:val="00F43B58"/>
    <w:rsid w:val="00F55124"/>
    <w:rsid w:val="00F5600A"/>
    <w:rsid w:val="00F65A95"/>
    <w:rsid w:val="00FA1153"/>
    <w:rsid w:val="00FC0EB6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60CDA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1A9E"/>
  </w:style>
  <w:style w:type="paragraph" w:styleId="Rodap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0A29-9D56-4CBD-9C92-166ACC2C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28</cp:revision>
  <cp:lastPrinted>2024-11-05T16:24:00Z</cp:lastPrinted>
  <dcterms:created xsi:type="dcterms:W3CDTF">2024-08-06T15:43:00Z</dcterms:created>
  <dcterms:modified xsi:type="dcterms:W3CDTF">2024-11-06T20:11:00Z</dcterms:modified>
</cp:coreProperties>
</file>