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3D33" w:rsidP="00774D03" w14:paraId="3B2DEB49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44 AO PROJETO DE LEI Nº 41/2024</w:t>
      </w:r>
    </w:p>
    <w:p w:rsidR="00604002" w:rsidP="00774D03" w14:paraId="6773AF50" w14:textId="7C3C9505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1C3B7F7D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F50288">
        <w:rPr>
          <w:rFonts w:ascii="Cambria" w:hAnsi="Cambria" w:cs="Arial"/>
          <w:b/>
          <w:sz w:val="25"/>
          <w:szCs w:val="25"/>
        </w:rPr>
        <w:t>5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1969B15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Basquete Municipal</w:t>
      </w:r>
    </w:p>
    <w:p w:rsidR="00357E30" w:rsidP="00357E30" w14:paraId="70C6E294" w14:textId="2E3F2F5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060D22A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30693D">
        <w:rPr>
          <w:rFonts w:ascii="Cambria" w:hAnsi="Cambria" w:cs="Arial"/>
          <w:bCs/>
          <w:sz w:val="25"/>
          <w:szCs w:val="25"/>
        </w:rPr>
        <w:t>44.90.52</w:t>
      </w:r>
      <w:r>
        <w:rPr>
          <w:rFonts w:ascii="Cambria" w:hAnsi="Cambria" w:cs="Arial"/>
          <w:bCs/>
          <w:sz w:val="25"/>
          <w:szCs w:val="25"/>
        </w:rPr>
        <w:tab/>
      </w:r>
      <w:r w:rsidR="0030693D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DD7538">
        <w:rPr>
          <w:rFonts w:ascii="Cambria" w:hAnsi="Cambria" w:cs="Arial"/>
          <w:bCs/>
          <w:sz w:val="25"/>
          <w:szCs w:val="25"/>
        </w:rPr>
        <w:t>5</w:t>
      </w:r>
      <w:r w:rsidR="00AA0775">
        <w:rPr>
          <w:rFonts w:ascii="Cambria" w:hAnsi="Cambria" w:cs="Arial"/>
          <w:bCs/>
          <w:sz w:val="25"/>
          <w:szCs w:val="25"/>
        </w:rPr>
        <w:t>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10262ED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</w:t>
      </w:r>
      <w:r w:rsidR="00DD7538">
        <w:rPr>
          <w:rFonts w:ascii="Cambria" w:hAnsi="Cambria" w:cs="Arial"/>
          <w:bCs/>
          <w:sz w:val="25"/>
          <w:szCs w:val="25"/>
        </w:rPr>
        <w:t>0500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40F842C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>Valor: R</w:t>
      </w:r>
      <w:r w:rsidR="00B620E8">
        <w:rPr>
          <w:rFonts w:ascii="Cambria" w:hAnsi="Cambria" w:cs="Arial"/>
          <w:bCs/>
          <w:sz w:val="25"/>
          <w:szCs w:val="25"/>
        </w:rPr>
        <w:t xml:space="preserve">$ </w:t>
      </w:r>
      <w:r w:rsidR="00DD7538">
        <w:rPr>
          <w:rFonts w:ascii="Cambria" w:hAnsi="Cambria" w:cs="Arial"/>
          <w:bCs/>
          <w:sz w:val="25"/>
          <w:szCs w:val="25"/>
        </w:rPr>
        <w:t>5</w:t>
      </w:r>
      <w:r w:rsidR="00AA0775">
        <w:rPr>
          <w:rFonts w:ascii="Cambria" w:hAnsi="Cambria" w:cs="Arial"/>
          <w:bCs/>
          <w:sz w:val="25"/>
          <w:szCs w:val="25"/>
        </w:rPr>
        <w:t>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09D1BBF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B620E8">
        <w:rPr>
          <w:rFonts w:ascii="Cambria" w:hAnsi="Cambria" w:cs="Arial"/>
          <w:bCs/>
          <w:sz w:val="25"/>
          <w:szCs w:val="25"/>
        </w:rPr>
        <w:t xml:space="preserve">de </w:t>
      </w:r>
      <w:r w:rsidR="000735A6">
        <w:rPr>
          <w:rFonts w:ascii="Cambria" w:hAnsi="Cambria" w:cs="Arial"/>
          <w:bCs/>
          <w:sz w:val="25"/>
          <w:szCs w:val="25"/>
        </w:rPr>
        <w:t>materiais e equipamentos para o Basquete Municipal de Cordeirópolis.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7CCE507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F50288">
        <w:rPr>
          <w:rFonts w:ascii="Cambria" w:hAnsi="Cambria" w:cs="Arial"/>
          <w:bCs/>
          <w:sz w:val="25"/>
          <w:szCs w:val="25"/>
        </w:rPr>
        <w:t>5</w:t>
      </w:r>
    </w:p>
    <w:p w:rsidR="00D51E33" w:rsidRPr="002F1699" w:rsidP="002F1699" w14:paraId="1536BC2C" w14:textId="3B41F37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8E31CE">
        <w:rPr>
          <w:rFonts w:ascii="Cambria" w:hAnsi="Cambria" w:cs="Arial"/>
          <w:bCs/>
          <w:sz w:val="25"/>
          <w:szCs w:val="25"/>
        </w:rPr>
        <w:t>5</w:t>
      </w:r>
      <w:r w:rsidR="002F1699">
        <w:rPr>
          <w:rFonts w:ascii="Cambria" w:hAnsi="Cambria" w:cs="Arial"/>
          <w:bCs/>
          <w:sz w:val="25"/>
          <w:szCs w:val="25"/>
        </w:rPr>
        <w:t>.000,00</w:t>
      </w:r>
      <w:r w:rsidR="00B620E8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>(</w:t>
      </w:r>
      <w:r w:rsidR="008E31CE">
        <w:rPr>
          <w:rFonts w:ascii="Cambria" w:hAnsi="Cambria" w:cs="Arial"/>
          <w:bCs/>
          <w:sz w:val="25"/>
          <w:szCs w:val="25"/>
        </w:rPr>
        <w:t>cinco</w:t>
      </w:r>
      <w:r w:rsidR="00B620E8">
        <w:rPr>
          <w:rFonts w:ascii="Cambria" w:hAnsi="Cambria" w:cs="Arial"/>
          <w:bCs/>
          <w:sz w:val="25"/>
          <w:szCs w:val="25"/>
        </w:rPr>
        <w:t xml:space="preserve"> mil</w:t>
      </w:r>
      <w:r w:rsidR="002F1699">
        <w:rPr>
          <w:rFonts w:ascii="Cambria" w:hAnsi="Cambria" w:cs="Arial"/>
          <w:bCs/>
          <w:sz w:val="25"/>
          <w:szCs w:val="25"/>
        </w:rPr>
        <w:t xml:space="preserve"> r</w:t>
      </w:r>
      <w:r w:rsidRPr="002F1699">
        <w:rPr>
          <w:rFonts w:ascii="Cambria" w:hAnsi="Cambria" w:cs="Arial"/>
          <w:bCs/>
          <w:sz w:val="25"/>
          <w:szCs w:val="25"/>
        </w:rPr>
        <w:t>eais), para o</w:t>
      </w:r>
      <w:r w:rsidRPr="002F1699" w:rsidR="000735A6">
        <w:rPr>
          <w:rFonts w:ascii="Cambria" w:hAnsi="Cambria" w:cs="Arial"/>
          <w:bCs/>
          <w:sz w:val="25"/>
          <w:szCs w:val="25"/>
        </w:rPr>
        <w:t xml:space="preserve"> Basquete Municipal de Cordeirópolis, para compra </w:t>
      </w:r>
      <w:r w:rsidR="008E31CE">
        <w:rPr>
          <w:rFonts w:ascii="Cambria" w:hAnsi="Cambria" w:cs="Arial"/>
          <w:bCs/>
          <w:sz w:val="25"/>
          <w:szCs w:val="25"/>
        </w:rPr>
        <w:t xml:space="preserve">materiais e equipamentos pertinentes da modalidade </w:t>
      </w:r>
      <w:r w:rsidRPr="002F1699" w:rsidR="005C2DA9">
        <w:rPr>
          <w:rFonts w:ascii="Cambria" w:hAnsi="Cambria" w:cs="Arial"/>
          <w:bCs/>
          <w:sz w:val="25"/>
          <w:szCs w:val="25"/>
        </w:rPr>
        <w:t>para a continuidade da prestação de serviços à população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76D4C78A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8E31CE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B620E8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B620E8">
        <w:rPr>
          <w:rFonts w:ascii="Cambria" w:hAnsi="Cambria" w:cs="Arial"/>
          <w:sz w:val="25"/>
          <w:szCs w:val="25"/>
        </w:rPr>
        <w:t>3</w:t>
      </w:r>
    </w:p>
    <w:p w:rsidR="00D66CA7" w:rsidP="00C85DE1" w14:paraId="54B300C0" w14:textId="39BC69C6">
      <w:pPr>
        <w:jc w:val="center"/>
        <w:rPr>
          <w:rStyle w:val="Strong"/>
          <w:b w:val="0"/>
          <w:bCs w:val="0"/>
        </w:rPr>
      </w:pPr>
    </w:p>
    <w:p w:rsidR="00D0713D" w:rsidP="004A064B" w14:paraId="0E5F6EDA" w14:textId="4A976F6F">
      <w:pPr>
        <w:rPr>
          <w:rStyle w:val="Strong"/>
          <w:b w:val="0"/>
          <w:bCs w:val="0"/>
        </w:rPr>
      </w:pPr>
    </w:p>
    <w:p w:rsidR="004A064B" w:rsidRPr="004C51CE" w:rsidP="004A064B" w14:paraId="78C571B5" w14:textId="21677A94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35127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01344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1E49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699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0693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6140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64B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4A1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79F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02E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ACC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465C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1CE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AAA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A7D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2898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775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20E8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BFB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5EE7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D7538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15B3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3D33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737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288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36</cp:revision>
  <cp:lastPrinted>2024-11-01T18:19:34Z</cp:lastPrinted>
  <dcterms:created xsi:type="dcterms:W3CDTF">2022-11-01T01:34:00Z</dcterms:created>
  <dcterms:modified xsi:type="dcterms:W3CDTF">2024-11-01T13:09:00Z</dcterms:modified>
</cp:coreProperties>
</file>