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262" w:rsidP="00DA40D1" w14:paraId="5B005260" w14:textId="77777777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PARECER Nº 3/2024 AO PROJETO DE LEI Nº 37/2024</w:t>
      </w:r>
    </w:p>
    <w:p w:rsidR="00DA40D1" w:rsidRPr="00351A84" w:rsidP="00DA40D1" w14:paraId="40ADDAF8" w14:textId="792431C6">
      <w:pPr>
        <w:jc w:val="both"/>
        <w:rPr>
          <w:rFonts w:asciiTheme="minorHAnsi" w:hAnsiTheme="minorHAnsi" w:cstheme="minorHAnsi"/>
          <w:bCs/>
          <w:lang w:bidi="pt-PT"/>
        </w:rPr>
      </w:pPr>
      <w:r w:rsidRPr="00351A84">
        <w:rPr>
          <w:rFonts w:asciiTheme="minorHAnsi" w:hAnsiTheme="minorHAnsi" w:cstheme="minorHAnsi"/>
          <w:bCs/>
          <w:color w:val="000000"/>
        </w:rPr>
        <w:t xml:space="preserve">PROJETO DE LEI N° </w:t>
      </w:r>
      <w:r w:rsidR="00AA7216">
        <w:rPr>
          <w:rFonts w:asciiTheme="minorHAnsi" w:hAnsiTheme="minorHAnsi" w:cstheme="minorHAnsi"/>
          <w:bCs/>
          <w:color w:val="000000"/>
        </w:rPr>
        <w:t>37</w:t>
      </w:r>
      <w:r w:rsidRPr="00351A84">
        <w:rPr>
          <w:rFonts w:asciiTheme="minorHAnsi" w:hAnsiTheme="minorHAnsi" w:cstheme="minorHAnsi"/>
          <w:bCs/>
          <w:color w:val="000000"/>
        </w:rPr>
        <w:t>/2024</w:t>
      </w:r>
    </w:p>
    <w:p w:rsidR="00DA40D1" w:rsidRPr="00DA40D1" w:rsidP="00DA40D1" w14:paraId="3187C044" w14:textId="523732DF">
      <w:pPr>
        <w:jc w:val="both"/>
        <w:rPr>
          <w:rFonts w:asciiTheme="minorHAnsi" w:hAnsiTheme="minorHAnsi" w:cstheme="minorHAnsi"/>
        </w:rPr>
      </w:pPr>
      <w:r w:rsidRPr="00DA40D1">
        <w:rPr>
          <w:rFonts w:asciiTheme="minorHAnsi" w:hAnsiTheme="minorHAnsi" w:cstheme="minorHAnsi"/>
          <w:lang w:bidi="pt-PT"/>
        </w:rPr>
        <w:t xml:space="preserve">Autor: </w:t>
      </w:r>
      <w:r w:rsidRPr="00EF1262">
        <w:rPr>
          <w:rFonts w:asciiTheme="minorHAnsi" w:hAnsiTheme="minorHAnsi" w:cstheme="minorHAnsi"/>
          <w:bCs/>
          <w:color w:val="000000"/>
        </w:rPr>
        <w:t xml:space="preserve">Vereador </w:t>
      </w:r>
      <w:r w:rsidRPr="00351A84" w:rsidR="00351A84">
        <w:rPr>
          <w:rFonts w:asciiTheme="minorHAnsi" w:hAnsiTheme="minorHAnsi" w:cstheme="minorHAnsi"/>
          <w:bCs/>
          <w:color w:val="000000"/>
        </w:rPr>
        <w:t xml:space="preserve">José </w:t>
      </w:r>
      <w:r w:rsidRPr="00351A84" w:rsidR="00351A84">
        <w:rPr>
          <w:rFonts w:asciiTheme="minorHAnsi" w:hAnsiTheme="minorHAnsi" w:cstheme="minorHAnsi"/>
          <w:bCs/>
          <w:color w:val="000000"/>
        </w:rPr>
        <w:t>Antonio</w:t>
      </w:r>
      <w:r w:rsidRPr="00351A84" w:rsidR="00351A84">
        <w:rPr>
          <w:rFonts w:asciiTheme="minorHAnsi" w:hAnsiTheme="minorHAnsi" w:cstheme="minorHAnsi"/>
          <w:bCs/>
          <w:color w:val="000000"/>
        </w:rPr>
        <w:t xml:space="preserve"> Rodrigues</w:t>
      </w:r>
    </w:p>
    <w:p w:rsidR="00DA40D1" w:rsidRPr="00351A84" w:rsidP="00DA40D1" w14:paraId="364FD657" w14:textId="45996EC7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DA40D1">
        <w:rPr>
          <w:rFonts w:asciiTheme="minorHAnsi" w:hAnsiTheme="minorHAnsi" w:cstheme="minorHAnsi"/>
          <w:sz w:val="22"/>
          <w:szCs w:val="22"/>
        </w:rPr>
        <w:t xml:space="preserve">Assunto </w:t>
      </w:r>
      <w:r w:rsidRPr="00EF1262">
        <w:rPr>
          <w:rFonts w:asciiTheme="minorHAnsi" w:hAnsiTheme="minorHAnsi" w:cstheme="minorHAnsi"/>
          <w:sz w:val="22"/>
          <w:szCs w:val="22"/>
        </w:rPr>
        <w:t>:</w:t>
      </w:r>
      <w:r w:rsidRPr="00EF12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86360" w:rsidR="00786360">
        <w:rPr>
          <w:rFonts w:asciiTheme="minorHAnsi" w:hAnsiTheme="minorHAnsi" w:cstheme="minorHAnsi"/>
          <w:sz w:val="22"/>
          <w:szCs w:val="22"/>
        </w:rPr>
        <w:t>“Institui o Serviço de Assistência Religiosa no Município de Cordeirópolis/SP e dá Outras Providências”.</w:t>
      </w:r>
    </w:p>
    <w:p w:rsidR="00DA40D1" w:rsidRPr="00351A84" w:rsidP="00DA40D1" w14:paraId="0715EFEE" w14:textId="77777777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:rsidR="00DA40D1" w:rsidRPr="00DA40D1" w:rsidP="00DA40D1" w14:paraId="6FA24072" w14:textId="77777777">
      <w:pPr>
        <w:jc w:val="both"/>
        <w:rPr>
          <w:rFonts w:asciiTheme="minorHAnsi" w:hAnsiTheme="minorHAnsi" w:cstheme="minorHAnsi"/>
          <w:lang w:bidi="pt-PT"/>
        </w:rPr>
      </w:pPr>
      <w:r w:rsidRPr="00DA40D1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DA40D1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DA40D1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DA40D1">
        <w:rPr>
          <w:rFonts w:asciiTheme="minorHAnsi" w:hAnsiTheme="minorHAnsi" w:cstheme="minorHAnsi"/>
          <w:lang w:bidi="pt-PT"/>
        </w:rPr>
        <w:t xml:space="preserve">    </w:t>
      </w:r>
    </w:p>
    <w:p w:rsidR="00DA40D1" w:rsidP="00DA40D1" w14:paraId="3E8F3E17" w14:textId="491A81D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A40D1">
        <w:rPr>
          <w:rFonts w:asciiTheme="minorHAnsi" w:hAnsiTheme="minorHAnsi" w:cstheme="minorHAnsi"/>
          <w:sz w:val="22"/>
          <w:szCs w:val="22"/>
        </w:rPr>
        <w:t xml:space="preserve">         </w:t>
      </w:r>
      <w:r w:rsidR="00A73A94">
        <w:rPr>
          <w:rFonts w:asciiTheme="minorHAnsi" w:hAnsiTheme="minorHAnsi" w:cstheme="minorHAnsi"/>
          <w:sz w:val="22"/>
          <w:szCs w:val="22"/>
        </w:rPr>
        <w:t xml:space="preserve"> Pretende o </w:t>
      </w:r>
      <w:r w:rsidR="00EF1262">
        <w:rPr>
          <w:rFonts w:asciiTheme="minorHAnsi" w:hAnsiTheme="minorHAnsi" w:cstheme="minorHAnsi"/>
          <w:sz w:val="22"/>
          <w:szCs w:val="22"/>
        </w:rPr>
        <w:t>nobre vereador</w:t>
      </w:r>
      <w:r w:rsidR="00A73A94">
        <w:rPr>
          <w:rFonts w:asciiTheme="minorHAnsi" w:hAnsiTheme="minorHAnsi" w:cstheme="minorHAnsi"/>
          <w:sz w:val="22"/>
          <w:szCs w:val="22"/>
        </w:rPr>
        <w:t xml:space="preserve"> José </w:t>
      </w:r>
      <w:r w:rsidR="00A73A94">
        <w:rPr>
          <w:rFonts w:asciiTheme="minorHAnsi" w:hAnsiTheme="minorHAnsi" w:cstheme="minorHAnsi"/>
          <w:sz w:val="22"/>
          <w:szCs w:val="22"/>
        </w:rPr>
        <w:t>Antonio</w:t>
      </w:r>
      <w:r w:rsidR="00A73A94">
        <w:rPr>
          <w:rFonts w:asciiTheme="minorHAnsi" w:hAnsiTheme="minorHAnsi" w:cstheme="minorHAnsi"/>
          <w:sz w:val="22"/>
          <w:szCs w:val="22"/>
        </w:rPr>
        <w:t xml:space="preserve"> Rodrigues</w:t>
      </w:r>
      <w:r w:rsidR="00EF1262">
        <w:rPr>
          <w:rFonts w:asciiTheme="minorHAnsi" w:hAnsiTheme="minorHAnsi" w:cstheme="minorHAnsi"/>
          <w:sz w:val="22"/>
          <w:szCs w:val="22"/>
        </w:rPr>
        <w:t xml:space="preserve">, </w:t>
      </w:r>
      <w:r w:rsidRPr="00786360" w:rsidR="00786360">
        <w:rPr>
          <w:rFonts w:asciiTheme="minorHAnsi" w:hAnsiTheme="minorHAnsi" w:cstheme="minorHAnsi"/>
          <w:sz w:val="22"/>
          <w:szCs w:val="22"/>
        </w:rPr>
        <w:t>a instituição do “Serviço de Assistência Religiosa (Capelania)” no Município de Cordeirópolis/SP com o desígnio de assegurar a assistência religiosa, social e espiritual aos cidadãos de Cordeirópolis, imigrantes, turistas e suas respectivas famílias, bem como atender encargos relacionados com as atividades de educação moral, cívica e de assistência social realizadas no município</w:t>
      </w:r>
      <w:r w:rsidR="00786360">
        <w:rPr>
          <w:rFonts w:asciiTheme="minorHAnsi" w:hAnsiTheme="minorHAnsi" w:cstheme="minorHAnsi"/>
          <w:sz w:val="22"/>
          <w:szCs w:val="22"/>
        </w:rPr>
        <w:t>.</w:t>
      </w:r>
    </w:p>
    <w:p w:rsidR="00786360" w:rsidP="00DA40D1" w14:paraId="1373E04F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A73A94" w:rsidRPr="00EF1262" w:rsidP="00DA40D1" w14:paraId="6B65645B" w14:textId="3DA9B20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A73A94">
        <w:rPr>
          <w:rFonts w:asciiTheme="minorHAnsi" w:hAnsiTheme="minorHAnsi" w:cstheme="minorHAnsi"/>
          <w:sz w:val="22"/>
          <w:szCs w:val="22"/>
        </w:rPr>
        <w:t>Justifica o proponente que</w:t>
      </w:r>
      <w:r w:rsidRPr="00786360" w:rsidR="00786360">
        <w:rPr>
          <w:rFonts w:asciiTheme="minorHAnsi" w:hAnsiTheme="minorHAnsi" w:cstheme="minorHAnsi"/>
          <w:sz w:val="22"/>
          <w:szCs w:val="22"/>
        </w:rPr>
        <w:t xml:space="preserve"> a assistência religiosa e espiritual é capaz de promover um enorme número de benefícios, melhorando a qualidade de vida dos assistidos e dos familiares em momentos de extrema fragilidade, através do aconselhamento espiritual</w:t>
      </w:r>
      <w:r w:rsidR="00786360">
        <w:rPr>
          <w:rFonts w:asciiTheme="minorHAnsi" w:hAnsiTheme="minorHAnsi" w:cstheme="minorHAnsi"/>
          <w:sz w:val="22"/>
          <w:szCs w:val="22"/>
        </w:rPr>
        <w:t xml:space="preserve">, </w:t>
      </w:r>
      <w:r w:rsidRPr="00786360" w:rsidR="00786360">
        <w:rPr>
          <w:rFonts w:asciiTheme="minorHAnsi" w:hAnsiTheme="minorHAnsi" w:cstheme="minorHAnsi"/>
          <w:sz w:val="22"/>
          <w:szCs w:val="22"/>
        </w:rPr>
        <w:t>ressalt</w:t>
      </w:r>
      <w:r w:rsidR="00786360">
        <w:rPr>
          <w:rFonts w:asciiTheme="minorHAnsi" w:hAnsiTheme="minorHAnsi" w:cstheme="minorHAnsi"/>
          <w:sz w:val="22"/>
          <w:szCs w:val="22"/>
        </w:rPr>
        <w:t>a</w:t>
      </w:r>
      <w:r w:rsidRPr="00786360" w:rsidR="00786360">
        <w:rPr>
          <w:rFonts w:asciiTheme="minorHAnsi" w:hAnsiTheme="minorHAnsi" w:cstheme="minorHAnsi"/>
          <w:sz w:val="22"/>
          <w:szCs w:val="22"/>
        </w:rPr>
        <w:t xml:space="preserve"> que o verdadeiro sentido da capelania, não é uma ação proselitista de levar religião ou de denominação, mas levar a paz e a esperança que vem através de Deus.</w:t>
      </w:r>
    </w:p>
    <w:p w:rsidR="00DA40D1" w:rsidP="00A73A94" w14:paraId="7B1B6A21" w14:textId="3DE4556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         </w:t>
      </w:r>
      <w:r w:rsidRPr="00DA40D1">
        <w:rPr>
          <w:rFonts w:asciiTheme="minorHAnsi" w:hAnsiTheme="minorHAnsi" w:cstheme="minorHAnsi"/>
        </w:rPr>
        <w:t xml:space="preserve">  </w:t>
      </w:r>
    </w:p>
    <w:p w:rsidR="00A73A94" w:rsidRPr="00A73A94" w:rsidP="00A73A94" w14:paraId="24B3A0BF" w14:textId="6BF072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73A94">
        <w:rPr>
          <w:rFonts w:asciiTheme="minorHAnsi" w:hAnsiTheme="minorHAnsi" w:cstheme="minorHAnsi"/>
          <w:color w:val="000000"/>
        </w:rPr>
        <w:t> </w:t>
      </w:r>
      <w:r>
        <w:rPr>
          <w:rFonts w:asciiTheme="minorHAnsi" w:hAnsiTheme="minorHAnsi" w:cstheme="minorHAnsi"/>
          <w:color w:val="000000"/>
        </w:rPr>
        <w:t xml:space="preserve">             </w:t>
      </w:r>
      <w:r w:rsidRPr="00A07425" w:rsidR="00A07425">
        <w:rPr>
          <w:rFonts w:asciiTheme="minorHAnsi" w:hAnsiTheme="minorHAnsi" w:cstheme="minorHAnsi"/>
          <w:color w:val="000000"/>
        </w:rPr>
        <w:t xml:space="preserve">O Projeto de lei, </w:t>
      </w:r>
      <w:r w:rsidR="00A07425">
        <w:rPr>
          <w:rFonts w:asciiTheme="minorHAnsi" w:hAnsiTheme="minorHAnsi" w:cstheme="minorHAnsi"/>
          <w:color w:val="000000"/>
        </w:rPr>
        <w:t>presentemente</w:t>
      </w:r>
      <w:r w:rsidRPr="00A07425" w:rsidR="00A07425">
        <w:rPr>
          <w:rFonts w:asciiTheme="minorHAnsi" w:hAnsiTheme="minorHAnsi" w:cstheme="minorHAnsi"/>
          <w:color w:val="000000"/>
        </w:rPr>
        <w:t xml:space="preserve"> sob análise, versa especificamente sobre direitos fundamentais do cidadão no que concerne à liberdade de crença religiosa.</w:t>
      </w:r>
      <w:r w:rsidR="00A07425">
        <w:rPr>
          <w:rFonts w:asciiTheme="minorHAnsi" w:hAnsiTheme="minorHAnsi" w:cstheme="minorHAnsi"/>
          <w:color w:val="000000"/>
        </w:rPr>
        <w:t xml:space="preserve"> </w:t>
      </w:r>
      <w:r w:rsidRPr="00786360" w:rsidR="00786360">
        <w:rPr>
          <w:rFonts w:asciiTheme="minorHAnsi" w:hAnsiTheme="minorHAnsi" w:cstheme="minorHAnsi"/>
          <w:color w:val="000000"/>
        </w:rPr>
        <w:t xml:space="preserve">A </w:t>
      </w:r>
      <w:r w:rsidRPr="005F42F2" w:rsidR="005F42F2">
        <w:rPr>
          <w:rFonts w:asciiTheme="minorHAnsi" w:hAnsiTheme="minorHAnsi" w:cstheme="minorHAnsi"/>
          <w:color w:val="000000"/>
        </w:rPr>
        <w:t>assistência espiritual busca elevar a moral individual do cidadão e possibilitar o convívio harmônico e fraternal em sua comunidade</w:t>
      </w:r>
      <w:r w:rsidR="000064B5">
        <w:rPr>
          <w:rFonts w:asciiTheme="minorHAnsi" w:hAnsiTheme="minorHAnsi" w:cstheme="minorHAnsi"/>
          <w:color w:val="000000"/>
        </w:rPr>
        <w:t>.</w:t>
      </w:r>
    </w:p>
    <w:p w:rsidR="00DA40D1" w:rsidRPr="00DA40D1" w:rsidP="00DA40D1" w14:paraId="65C361E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DA40D1" w:rsidRPr="00DA40D1" w:rsidP="00DA40D1" w14:paraId="138FED1B" w14:textId="77777777">
      <w:pPr>
        <w:jc w:val="both"/>
        <w:rPr>
          <w:rFonts w:asciiTheme="minorHAnsi" w:hAnsiTheme="minorHAnsi" w:cstheme="minorHAnsi"/>
          <w:lang w:bidi="pt-PT"/>
        </w:rPr>
      </w:pPr>
      <w:r w:rsidRPr="00DA40D1">
        <w:rPr>
          <w:rFonts w:asciiTheme="minorHAnsi" w:hAnsiTheme="minorHAnsi" w:cstheme="minorHAnsi"/>
          <w:lang w:bidi="pt-PT"/>
        </w:rPr>
        <w:tab/>
      </w:r>
      <w:r w:rsidRPr="00A73A94">
        <w:rPr>
          <w:rFonts w:asciiTheme="minorHAnsi" w:hAnsiTheme="minorHAnsi" w:cstheme="minorHAnsi"/>
        </w:rPr>
        <w:t xml:space="preserve">Nestes termos, não vislumbro </w:t>
      </w:r>
      <w:r w:rsidRPr="00DA40D1">
        <w:rPr>
          <w:rFonts w:asciiTheme="minorHAnsi" w:hAnsiTheme="minorHAnsi" w:cstheme="minorHAnsi"/>
          <w:b/>
          <w:lang w:bidi="pt-PT"/>
        </w:rPr>
        <w:t>óbice</w:t>
      </w:r>
      <w:r w:rsidRPr="00DA40D1">
        <w:rPr>
          <w:rFonts w:asciiTheme="minorHAnsi" w:hAnsiTheme="minorHAnsi" w:cstheme="minorHAnsi"/>
          <w:lang w:bidi="pt-PT"/>
        </w:rPr>
        <w:t xml:space="preserve"> de ordem legal para sua regular tramitação, eis que legal e constitucional, no que se refere à </w:t>
      </w:r>
      <w:r w:rsidRPr="00DA40D1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DA40D1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DA40D1">
        <w:rPr>
          <w:rFonts w:asciiTheme="minorHAnsi" w:hAnsiTheme="minorHAnsi" w:cstheme="minorHAnsi"/>
          <w:lang w:bidi="pt-PT"/>
        </w:rPr>
        <w:t>.</w:t>
      </w:r>
    </w:p>
    <w:p w:rsidR="00DA40D1" w:rsidRPr="00DA40D1" w:rsidP="00DA40D1" w14:paraId="1387E6E6" w14:textId="77777777">
      <w:pPr>
        <w:jc w:val="both"/>
        <w:rPr>
          <w:rFonts w:asciiTheme="minorHAnsi" w:hAnsiTheme="minorHAnsi" w:cstheme="minorHAnsi"/>
        </w:rPr>
      </w:pPr>
      <w:r w:rsidRPr="00DA40D1">
        <w:rPr>
          <w:rFonts w:asciiTheme="minorHAnsi" w:hAnsiTheme="minorHAnsi" w:cstheme="minorHAnsi"/>
          <w:lang w:bidi="pt-PT"/>
        </w:rPr>
        <w:tab/>
        <w:t>Assim sendo, esse relator é favorável ao encaminhamento do Projeto ao Plenário para discussão e votação, eis que este órgão é soberano em suas decisões.</w:t>
      </w:r>
    </w:p>
    <w:p w:rsidR="00154240" w:rsidRPr="005E67DE" w:rsidP="005E67DE" w14:paraId="3FF31E7C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46467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32962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4B5"/>
    <w:rsid w:val="00006D7F"/>
    <w:rsid w:val="0001136A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05BE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240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C8B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1A84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3F8F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2F2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29E5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6360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073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2C0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9BF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425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3A94"/>
    <w:rsid w:val="00A73C0D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6562"/>
    <w:rsid w:val="00AA7216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E5D38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082A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4406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3DE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4922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40D1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262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2024-10-17T14:54:00Z</cp:lastPrinted>
  <dcterms:created xsi:type="dcterms:W3CDTF">2024-10-15T14:53:00Z</dcterms:created>
  <dcterms:modified xsi:type="dcterms:W3CDTF">2024-10-17T14:52:00Z</dcterms:modified>
</cp:coreProperties>
</file>