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1C4" w:rsidP="008D3E69" w14:paraId="41368F22" w14:textId="5CC3C5B0">
      <w:pPr>
        <w:jc w:val="both"/>
        <w:rPr>
          <w:lang w:bidi="pt-PT"/>
        </w:rPr>
      </w:pPr>
      <w:r>
        <w:rPr>
          <w:lang w:bidi="pt-PT"/>
        </w:rPr>
        <w:t>PARECER Nº 4/2024 AO PROJETO DE LEI Nº 32/2024</w:t>
      </w:r>
      <w:r>
        <w:rPr>
          <w:lang w:bidi="pt-PT"/>
        </w:rPr>
        <w:t>Projeto de Lei</w:t>
      </w:r>
      <w:r w:rsidR="00583F37">
        <w:rPr>
          <w:lang w:bidi="pt-PT"/>
        </w:rPr>
        <w:t xml:space="preserve"> </w:t>
      </w:r>
      <w:r>
        <w:rPr>
          <w:lang w:bidi="pt-PT"/>
        </w:rPr>
        <w:t xml:space="preserve">nº </w:t>
      </w:r>
      <w:r w:rsidR="00276347">
        <w:rPr>
          <w:lang w:bidi="pt-PT"/>
        </w:rPr>
        <w:t>32</w:t>
      </w:r>
      <w:r w:rsidRPr="00302B8D">
        <w:rPr>
          <w:lang w:bidi="pt-PT"/>
        </w:rPr>
        <w:t>/202</w:t>
      </w:r>
      <w:r>
        <w:rPr>
          <w:lang w:bidi="pt-PT"/>
        </w:rPr>
        <w:t>4</w:t>
      </w:r>
    </w:p>
    <w:p w:rsidR="008D3E69" w:rsidRPr="00367454" w:rsidP="008D3E69" w14:paraId="0844CD97" w14:textId="1466A78D">
      <w:pPr>
        <w:jc w:val="both"/>
      </w:pPr>
      <w:r w:rsidRPr="00367454">
        <w:rPr>
          <w:lang w:bidi="pt-PT"/>
        </w:rPr>
        <w:t xml:space="preserve">Autor: </w:t>
      </w:r>
      <w:r w:rsidRPr="00225EE2">
        <w:rPr>
          <w:bCs/>
          <w:lang w:bidi="pt-PT"/>
        </w:rPr>
        <w:t>Executivo Municipal</w:t>
      </w:r>
    </w:p>
    <w:p w:rsidR="008D3E69" w:rsidRPr="00225EE2" w:rsidP="008D3E69" w14:paraId="528FD5B9" w14:textId="31647A1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5EE2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276347" w:rsidR="00276347">
        <w:rPr>
          <w:rFonts w:asciiTheme="minorHAnsi" w:hAnsiTheme="minorHAnsi" w:cstheme="minorHAnsi"/>
          <w:sz w:val="22"/>
          <w:szCs w:val="22"/>
        </w:rPr>
        <w:t>“Dispõe sobre a política municipal de atendimento dos direitos da criança e do adolescente, a reestruturação do Conselho Municipal dos Direitos da Criança e do Adolescente (CMDCA) e do fundo municipal dos direitos da criança e do adolescente nos termos previstos na Lei Federal n° 8.069 de 13 de julho de 1990 – Estatuto da Criança e do Adolescente e na Constituição Federal e dá outras providências”.</w:t>
      </w:r>
    </w:p>
    <w:p w:rsidR="008D3E69" w:rsidP="008D3E69" w14:paraId="7306F910" w14:textId="77777777">
      <w:pPr>
        <w:pStyle w:val="Default"/>
      </w:pPr>
    </w:p>
    <w:p w:rsidR="008D3E69" w:rsidRPr="00367454" w:rsidP="008D3E69" w14:paraId="6D8DD95D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8D3E69" w:rsidRPr="007C19D8" w:rsidP="00583F37" w14:paraId="75D8BD0B" w14:textId="3F842E65">
      <w:pPr>
        <w:spacing w:line="240" w:lineRule="auto"/>
        <w:ind w:firstLine="708"/>
        <w:jc w:val="both"/>
        <w:rPr>
          <w:rFonts w:cstheme="minorHAnsi"/>
          <w:lang w:bidi="pt-PT"/>
        </w:rPr>
      </w:pPr>
      <w:r w:rsidRPr="007C19D8">
        <w:rPr>
          <w:rFonts w:cstheme="minorHAnsi"/>
          <w:lang w:bidi="pt-PT"/>
        </w:rPr>
        <w:t>Pretende o Sr. Prefeito Municipal, com o presente projeto de lei</w:t>
      </w:r>
      <w:r w:rsidRPr="00583F37" w:rsidR="00583F37">
        <w:rPr>
          <w:rFonts w:cstheme="minorHAnsi"/>
          <w:lang w:bidi="pt-PT"/>
        </w:rPr>
        <w:t xml:space="preserve"> atualizar a legislação vigente no que diz respeito à Política Municipal de Proteção aos Direitos da Criança e do Adolescente, reestruturar o Conselho Municipal dos Direitos da Criança e do Adolescente e o Fundo Municipal dos Direitos da Criança e do Adolescente.</w:t>
      </w:r>
    </w:p>
    <w:p w:rsidR="00583F37" w:rsidP="00583F37" w14:paraId="12867348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19D8">
        <w:rPr>
          <w:rFonts w:cstheme="minorHAnsi"/>
        </w:rPr>
        <w:t xml:space="preserve">              </w:t>
      </w:r>
      <w:r w:rsidRPr="00583F37">
        <w:rPr>
          <w:rFonts w:cstheme="minorHAnsi"/>
        </w:rPr>
        <w:t xml:space="preserve">Sobre o tema em questão, estão vigentes a Lei nº 1.625, de 08 de novembro de 1990 que “Dispõe sobre a criação do conselho municipal de defesa da criança e do adolescente” e a Lei nº 1.856, de 08 de maio 1996, que “Dispõe sobre a política de atendimento dos direitos da criança e do adolescente, e dá outras providências”, as quais ao final seral revogadas (art. 49 do projeto). </w:t>
      </w:r>
    </w:p>
    <w:p w:rsidR="00583F37" w:rsidP="00583F37" w14:paraId="0A459171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83F37" w:rsidP="00583F37" w14:paraId="03EE952D" w14:textId="38F4B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Pr="00583F37">
        <w:rPr>
          <w:rFonts w:cstheme="minorHAnsi"/>
        </w:rPr>
        <w:t>Quanto ao Mérito, o art. 86 da Lei nº 8.069/90 (Estatuto da Criança e do Adolescente) estabelece que a política de atendimento dos direitos da criança e do adolescente deverá ser realizada através de um conjunto articulado de ações governamentais e não-governamentais da União, dos estados, do Distrito Federal e dos municípios</w:t>
      </w:r>
    </w:p>
    <w:p w:rsidR="00583F37" w:rsidRPr="00583F37" w:rsidP="00583F37" w14:paraId="26FC4AD4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83F37" w:rsidP="00583F37" w14:paraId="3CB9D8CF" w14:textId="72DD9046">
      <w:pPr>
        <w:spacing w:line="240" w:lineRule="auto"/>
        <w:ind w:firstLine="708"/>
        <w:jc w:val="both"/>
      </w:pPr>
      <w:r w:rsidRPr="006D3329">
        <w:t>Assim, no que se refere aos termos da propositura, constata-se que a política municipal de atendimento dos direitos da criança e do adolescente e a reestruturação do Conselho Municipal dos Direitos da Criança e do Adolescente (CMDCA) do Município estão em consonância com as linhas gerais estabelecidas pela Lei Federal.</w:t>
      </w:r>
    </w:p>
    <w:p w:rsidR="001B3513" w:rsidRPr="0018376A" w:rsidP="00583F37" w14:paraId="4C7E76AA" w14:textId="6C8FD343">
      <w:pPr>
        <w:spacing w:line="240" w:lineRule="auto"/>
        <w:ind w:firstLine="708"/>
        <w:jc w:val="both"/>
        <w:rPr>
          <w:rFonts w:cstheme="minorHAnsi"/>
          <w:color w:val="000000"/>
        </w:rPr>
      </w:pPr>
      <w:r>
        <w:t xml:space="preserve">Deste modo, a presente comissão opina pela viabilidade do projeto, encaminhando-o ao plenário para discussão e votação. </w:t>
      </w:r>
    </w:p>
    <w:p w:rsidR="008D3E69" w:rsidRPr="00367454" w:rsidP="008D3E69" w14:paraId="4036660C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8D3E69" w:rsidP="008D3E69" w14:paraId="01F5A48B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24176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45396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376A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513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EE2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6347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83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B8D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3543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7093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978A0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413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3F37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291C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3329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9D8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25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01C4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5</cp:revision>
  <cp:lastPrinted>2024-09-17T15:27:26Z</cp:lastPrinted>
  <dcterms:created xsi:type="dcterms:W3CDTF">2024-06-26T14:07:00Z</dcterms:created>
  <dcterms:modified xsi:type="dcterms:W3CDTF">2024-09-17T15:16:00Z</dcterms:modified>
</cp:coreProperties>
</file>