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4EE4" w:rsidRPr="006238AE" w:rsidRDefault="00BC4EE4" w:rsidP="006238A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GoBack"/>
      <w:r w:rsidRPr="006238AE">
        <w:rPr>
          <w:rFonts w:asciiTheme="majorHAnsi" w:hAnsiTheme="majorHAnsi" w:cs="Arial"/>
          <w:b/>
          <w:bCs/>
          <w:sz w:val="25"/>
          <w:szCs w:val="25"/>
          <w:u w:val="single"/>
        </w:rPr>
        <w:t>RESOLUÇÃO Nº 4, DE 4 DE SETEMBRO DE 2024.</w:t>
      </w:r>
    </w:p>
    <w:p w:rsidR="00BC4EE4" w:rsidRPr="006238AE" w:rsidRDefault="00BC4EE4" w:rsidP="006238AE">
      <w:pPr>
        <w:shd w:val="clear" w:color="auto" w:fill="FFFFFF"/>
        <w:spacing w:after="0" w:line="240" w:lineRule="auto"/>
        <w:ind w:left="3544"/>
        <w:jc w:val="both"/>
        <w:rPr>
          <w:rFonts w:asciiTheme="majorHAnsi" w:hAnsiTheme="majorHAnsi" w:cs="Arial"/>
          <w:b/>
          <w:bCs/>
          <w:sz w:val="25"/>
          <w:szCs w:val="25"/>
        </w:rPr>
      </w:pPr>
    </w:p>
    <w:p w:rsidR="00BC4EE4" w:rsidRPr="006238AE" w:rsidRDefault="00BC4EE4" w:rsidP="006238AE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6238AE">
        <w:rPr>
          <w:rFonts w:asciiTheme="majorHAnsi" w:hAnsiTheme="majorHAnsi" w:cs="Arial"/>
          <w:b/>
          <w:bCs/>
          <w:sz w:val="25"/>
          <w:szCs w:val="25"/>
        </w:rPr>
        <w:t>(Projeto de Resolução de autoria da Mesa Diretora da Câmara Municipal)</w:t>
      </w:r>
    </w:p>
    <w:p w:rsidR="001F44F3" w:rsidRPr="006238AE" w:rsidRDefault="001F44F3" w:rsidP="006238AE">
      <w:pPr>
        <w:spacing w:after="0" w:line="240" w:lineRule="auto"/>
        <w:ind w:left="4111"/>
        <w:jc w:val="both"/>
        <w:rPr>
          <w:rFonts w:asciiTheme="majorHAnsi" w:hAnsiTheme="majorHAnsi" w:cstheme="minorHAnsi"/>
          <w:b/>
          <w:bCs/>
          <w:sz w:val="25"/>
          <w:szCs w:val="25"/>
        </w:rPr>
      </w:pPr>
    </w:p>
    <w:p w:rsidR="00DB2F7E" w:rsidRPr="006238AE" w:rsidRDefault="00DB4959" w:rsidP="006238AE">
      <w:pPr>
        <w:spacing w:after="0" w:line="240" w:lineRule="auto"/>
        <w:ind w:left="4111"/>
        <w:jc w:val="both"/>
        <w:rPr>
          <w:rFonts w:asciiTheme="majorHAnsi" w:hAnsiTheme="majorHAnsi" w:cstheme="minorHAnsi"/>
          <w:b/>
          <w:bCs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 xml:space="preserve">CRIA O </w:t>
      </w:r>
      <w:r w:rsidR="001F44F3" w:rsidRPr="006238AE">
        <w:rPr>
          <w:rFonts w:asciiTheme="majorHAnsi" w:hAnsiTheme="majorHAnsi" w:cstheme="minorHAnsi"/>
          <w:b/>
          <w:bCs/>
          <w:sz w:val="25"/>
          <w:szCs w:val="25"/>
        </w:rPr>
        <w:t>“</w:t>
      </w:r>
      <w:r w:rsidRPr="006238AE">
        <w:rPr>
          <w:rFonts w:asciiTheme="majorHAnsi" w:hAnsiTheme="majorHAnsi" w:cstheme="minorHAnsi"/>
          <w:b/>
          <w:bCs/>
          <w:sz w:val="25"/>
          <w:szCs w:val="25"/>
        </w:rPr>
        <w:t>DIÁRIO</w:t>
      </w:r>
      <w:r w:rsidR="001F44F3" w:rsidRPr="006238AE">
        <w:rPr>
          <w:rFonts w:asciiTheme="majorHAnsi" w:hAnsiTheme="majorHAnsi" w:cstheme="minorHAnsi"/>
          <w:b/>
          <w:bCs/>
          <w:sz w:val="25"/>
          <w:szCs w:val="25"/>
        </w:rPr>
        <w:t xml:space="preserve"> OFICIAL </w:t>
      </w:r>
      <w:r w:rsidRPr="006238AE">
        <w:rPr>
          <w:rFonts w:asciiTheme="majorHAnsi" w:hAnsiTheme="majorHAnsi" w:cstheme="minorHAnsi"/>
          <w:b/>
          <w:bCs/>
          <w:sz w:val="25"/>
          <w:szCs w:val="25"/>
        </w:rPr>
        <w:t>DO LEGISLATIVO DE CORDEIRÓPOLIS – D</w:t>
      </w:r>
      <w:r w:rsidR="00C26EAF" w:rsidRPr="006238AE">
        <w:rPr>
          <w:rFonts w:asciiTheme="majorHAnsi" w:hAnsiTheme="majorHAnsi" w:cstheme="minorHAnsi"/>
          <w:b/>
          <w:bCs/>
          <w:sz w:val="25"/>
          <w:szCs w:val="25"/>
        </w:rPr>
        <w:t>O</w:t>
      </w:r>
      <w:r w:rsidRPr="006238AE">
        <w:rPr>
          <w:rFonts w:asciiTheme="majorHAnsi" w:hAnsiTheme="majorHAnsi" w:cstheme="minorHAnsi"/>
          <w:b/>
          <w:bCs/>
          <w:sz w:val="25"/>
          <w:szCs w:val="25"/>
        </w:rPr>
        <w:t>LC</w:t>
      </w:r>
      <w:r w:rsidR="001F44F3" w:rsidRPr="006238AE">
        <w:rPr>
          <w:rFonts w:asciiTheme="majorHAnsi" w:hAnsiTheme="majorHAnsi" w:cstheme="minorHAnsi"/>
          <w:b/>
          <w:bCs/>
          <w:sz w:val="25"/>
          <w:szCs w:val="25"/>
        </w:rPr>
        <w:t>”</w:t>
      </w:r>
      <w:r w:rsidRPr="006238AE">
        <w:rPr>
          <w:rFonts w:asciiTheme="majorHAnsi" w:hAnsiTheme="majorHAnsi" w:cstheme="minorHAnsi"/>
          <w:b/>
          <w:bCs/>
          <w:sz w:val="25"/>
          <w:szCs w:val="25"/>
        </w:rPr>
        <w:t xml:space="preserve"> </w:t>
      </w:r>
      <w:r w:rsidR="00F87025" w:rsidRPr="006238AE">
        <w:rPr>
          <w:rFonts w:asciiTheme="majorHAnsi" w:hAnsiTheme="majorHAnsi" w:cstheme="minorHAnsi"/>
          <w:b/>
          <w:bCs/>
          <w:sz w:val="25"/>
          <w:szCs w:val="25"/>
        </w:rPr>
        <w:t xml:space="preserve">e </w:t>
      </w:r>
      <w:r w:rsidRPr="006238AE">
        <w:rPr>
          <w:rFonts w:asciiTheme="majorHAnsi" w:hAnsiTheme="majorHAnsi" w:cstheme="minorHAnsi"/>
          <w:b/>
          <w:bCs/>
          <w:sz w:val="25"/>
          <w:szCs w:val="25"/>
        </w:rPr>
        <w:t>DÁ OUTRAS PROVIDÊNCIAS</w:t>
      </w:r>
      <w:r w:rsidR="006238AE" w:rsidRPr="006238AE">
        <w:rPr>
          <w:rFonts w:asciiTheme="majorHAnsi" w:hAnsiTheme="majorHAnsi" w:cstheme="minorHAnsi"/>
          <w:b/>
          <w:bCs/>
          <w:sz w:val="25"/>
          <w:szCs w:val="25"/>
        </w:rPr>
        <w:t>.</w:t>
      </w:r>
    </w:p>
    <w:p w:rsidR="006238AE" w:rsidRPr="006238AE" w:rsidRDefault="006238AE" w:rsidP="006238AE">
      <w:pPr>
        <w:spacing w:after="0" w:line="240" w:lineRule="auto"/>
        <w:ind w:left="4111"/>
        <w:jc w:val="both"/>
        <w:rPr>
          <w:rFonts w:asciiTheme="majorHAnsi" w:hAnsiTheme="majorHAnsi" w:cstheme="minorHAnsi"/>
          <w:b/>
          <w:bCs/>
          <w:sz w:val="25"/>
          <w:szCs w:val="25"/>
        </w:rPr>
      </w:pPr>
    </w:p>
    <w:p w:rsidR="006238AE" w:rsidRPr="006238AE" w:rsidRDefault="006238AE" w:rsidP="006238AE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6238AE">
        <w:rPr>
          <w:rFonts w:asciiTheme="majorHAnsi" w:hAnsiTheme="majorHAnsi" w:cs="Arial"/>
          <w:bCs/>
          <w:sz w:val="25"/>
          <w:szCs w:val="25"/>
        </w:rPr>
        <w:t xml:space="preserve">O PRESIDENTE DA CÂMARA MUNICIPAL: </w:t>
      </w:r>
    </w:p>
    <w:p w:rsidR="006238AE" w:rsidRPr="006238AE" w:rsidRDefault="006238AE" w:rsidP="006238AE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</w:p>
    <w:p w:rsidR="006238AE" w:rsidRPr="006238AE" w:rsidRDefault="006238AE" w:rsidP="006238AE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  <w:r w:rsidRPr="006238AE">
        <w:rPr>
          <w:rFonts w:asciiTheme="majorHAnsi" w:hAnsiTheme="majorHAnsi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6238AE" w:rsidRPr="006238AE" w:rsidRDefault="006238AE" w:rsidP="006238AE">
      <w:pPr>
        <w:spacing w:after="0" w:line="240" w:lineRule="auto"/>
        <w:jc w:val="both"/>
        <w:rPr>
          <w:rFonts w:asciiTheme="majorHAnsi" w:hAnsiTheme="majorHAnsi" w:cs="Arial"/>
          <w:bCs/>
          <w:sz w:val="25"/>
          <w:szCs w:val="25"/>
        </w:rPr>
      </w:pPr>
    </w:p>
    <w:p w:rsidR="00D37C18" w:rsidRPr="006238AE" w:rsidRDefault="00DB4959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Art. 1º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</w:t>
      </w:r>
      <w:bookmarkStart w:id="1" w:name="_Hlk172643271"/>
      <w:r w:rsidRPr="006238AE">
        <w:rPr>
          <w:rFonts w:asciiTheme="majorHAnsi" w:hAnsiTheme="majorHAnsi" w:cstheme="minorHAnsi"/>
          <w:sz w:val="25"/>
          <w:szCs w:val="25"/>
        </w:rPr>
        <w:t xml:space="preserve">Fica instituído 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1F44F3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do Legislativo </w:t>
      </w:r>
      <w:r w:rsidRPr="006238AE">
        <w:rPr>
          <w:rFonts w:asciiTheme="majorHAnsi" w:hAnsiTheme="majorHAnsi" w:cstheme="minorHAnsi"/>
          <w:sz w:val="25"/>
          <w:szCs w:val="25"/>
        </w:rPr>
        <w:t xml:space="preserve">de Cordeirópolis - </w:t>
      </w:r>
      <w:r w:rsidR="00F96CA2" w:rsidRPr="006238AE">
        <w:rPr>
          <w:rFonts w:asciiTheme="majorHAnsi" w:hAnsiTheme="majorHAnsi" w:cstheme="minorHAnsi"/>
          <w:sz w:val="25"/>
          <w:szCs w:val="25"/>
        </w:rPr>
        <w:t>D</w:t>
      </w:r>
      <w:r w:rsidR="001F44F3" w:rsidRPr="006238AE">
        <w:rPr>
          <w:rFonts w:asciiTheme="majorHAnsi" w:hAnsiTheme="majorHAnsi" w:cstheme="minorHAnsi"/>
          <w:sz w:val="25"/>
          <w:szCs w:val="25"/>
        </w:rPr>
        <w:t>O</w:t>
      </w:r>
      <w:r w:rsidR="00F96CA2" w:rsidRPr="006238AE">
        <w:rPr>
          <w:rFonts w:asciiTheme="majorHAnsi" w:hAnsiTheme="majorHAnsi" w:cstheme="minorHAnsi"/>
          <w:sz w:val="25"/>
          <w:szCs w:val="25"/>
        </w:rPr>
        <w:t>LC</w:t>
      </w:r>
      <w:bookmarkEnd w:id="1"/>
      <w:r w:rsidRPr="006238AE">
        <w:rPr>
          <w:rFonts w:asciiTheme="majorHAnsi" w:hAnsiTheme="majorHAnsi" w:cstheme="minorHAnsi"/>
          <w:sz w:val="25"/>
          <w:szCs w:val="25"/>
        </w:rPr>
        <w:t>, como meio oficial de publicação e divulgação dos atos oficiais processuais, administrativos e legislativos, bem como das comunicações em geral da Câmara Municipal de Cordeirópolis.</w:t>
      </w:r>
    </w:p>
    <w:p w:rsidR="00D37C18" w:rsidRPr="006238AE" w:rsidRDefault="00D37C18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6238AE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§ 1º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Excepcionados os casos nos quais a legislação impõe publicação em veículo específico, a publicação n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o 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do Legislativo de Cordeirópolis </w:t>
      </w:r>
      <w:r w:rsidRPr="006238AE">
        <w:rPr>
          <w:rFonts w:asciiTheme="majorHAnsi" w:hAnsiTheme="majorHAnsi" w:cstheme="minorHAnsi"/>
          <w:sz w:val="25"/>
          <w:szCs w:val="25"/>
        </w:rPr>
        <w:t>substitui, para todos os efeitos legais, qualquer outro meio de publicação oficial.</w:t>
      </w:r>
    </w:p>
    <w:p w:rsidR="00D37C18" w:rsidRPr="006238AE" w:rsidRDefault="00D37C18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6238AE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§ 2º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A publicação será eletrônica e atenderá aos requisitos de autenticidade, integridade, validade jurídica e interoperabilidade, garantidos pela Infraestrutura de Chaves Públicas Brasileiras - ICP-Brasil, ou por certificação e autenticação própria do sistema da Câmara Municipal.</w:t>
      </w:r>
    </w:p>
    <w:p w:rsidR="00D37C18" w:rsidRPr="006238AE" w:rsidRDefault="00D37C18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6238AE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§ 3º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As publicações do </w:t>
      </w:r>
      <w:r w:rsidR="00F96CA2" w:rsidRPr="006238AE">
        <w:rPr>
          <w:rFonts w:asciiTheme="majorHAnsi" w:hAnsiTheme="majorHAnsi" w:cstheme="minorHAnsi"/>
          <w:sz w:val="25"/>
          <w:szCs w:val="25"/>
        </w:rPr>
        <w:t>Diário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 Oficial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 do Legislativo de Cordeirópolis </w:t>
      </w:r>
      <w:r w:rsidRPr="006238AE">
        <w:rPr>
          <w:rFonts w:asciiTheme="majorHAnsi" w:hAnsiTheme="majorHAnsi" w:cstheme="minorHAnsi"/>
          <w:sz w:val="25"/>
          <w:szCs w:val="25"/>
        </w:rPr>
        <w:t>ou as de maior relevância também poderão ser feitas de forma impressa, com recursos próprios ou no Jornal Oficial do Município de Cordeirópolis, visando dar ampla publicidade, sendo vedada sua comercialização.</w:t>
      </w:r>
    </w:p>
    <w:p w:rsidR="00D37C18" w:rsidRPr="006238AE" w:rsidRDefault="00D37C18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Art. 2º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do Legislativo de Cordeirópolis </w:t>
      </w:r>
      <w:r w:rsidRPr="006238AE">
        <w:rPr>
          <w:rFonts w:asciiTheme="majorHAnsi" w:hAnsiTheme="majorHAnsi" w:cstheme="minorHAnsi"/>
          <w:sz w:val="25"/>
          <w:szCs w:val="25"/>
        </w:rPr>
        <w:t>será veiculado através da sua disponibilização no site oficial da Câmara Municipal de Cordeirópolis, na internet, podendo ser acessado de forma gratuita por qualquer interessado, independentemente de cadastramento.</w:t>
      </w:r>
    </w:p>
    <w:p w:rsidR="00BC4EE4" w:rsidRPr="006238AE" w:rsidRDefault="00BC4EE4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6238AE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§ 1º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do Legislativo de Cordeirópolis </w:t>
      </w:r>
      <w:r w:rsidRPr="006238AE">
        <w:rPr>
          <w:rFonts w:asciiTheme="majorHAnsi" w:hAnsiTheme="majorHAnsi" w:cstheme="minorHAnsi"/>
          <w:sz w:val="25"/>
          <w:szCs w:val="25"/>
        </w:rPr>
        <w:t>será organizado em três seções: atos legislativos, atos administrativos e editais e convocações.</w:t>
      </w:r>
    </w:p>
    <w:p w:rsidR="00737AC3" w:rsidRPr="006238AE" w:rsidRDefault="00737AC3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Art. 3</w:t>
      </w:r>
      <w:r w:rsidR="006238AE" w:rsidRPr="006238AE">
        <w:rPr>
          <w:rFonts w:asciiTheme="majorHAnsi" w:hAnsiTheme="majorHAnsi" w:cstheme="minorHAnsi"/>
          <w:b/>
          <w:bCs/>
          <w:sz w:val="25"/>
          <w:szCs w:val="25"/>
        </w:rPr>
        <w:t>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do Legislativo de Cordeirópolis </w:t>
      </w:r>
      <w:r w:rsidRPr="006238AE">
        <w:rPr>
          <w:rFonts w:asciiTheme="majorHAnsi" w:hAnsiTheme="majorHAnsi" w:cstheme="minorHAnsi"/>
          <w:sz w:val="25"/>
          <w:szCs w:val="25"/>
        </w:rPr>
        <w:t>será publicado em dias úteis, facultando-se a publicação aos sábados, domingos e feriados.</w:t>
      </w:r>
    </w:p>
    <w:p w:rsidR="001F44F3" w:rsidRPr="006238AE" w:rsidRDefault="001F44F3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1F44F3" w:rsidRPr="006238AE" w:rsidRDefault="00DB4959" w:rsidP="006238AE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/>
          <w:b/>
          <w:sz w:val="25"/>
          <w:szCs w:val="25"/>
        </w:rPr>
        <w:t>§</w:t>
      </w:r>
      <w:r w:rsidR="00BC4EE4" w:rsidRPr="006238AE">
        <w:rPr>
          <w:rFonts w:asciiTheme="majorHAnsi" w:hAnsiTheme="majorHAnsi"/>
          <w:b/>
          <w:sz w:val="25"/>
          <w:szCs w:val="25"/>
        </w:rPr>
        <w:t xml:space="preserve"> </w:t>
      </w:r>
      <w:r w:rsidRPr="006238AE">
        <w:rPr>
          <w:rFonts w:asciiTheme="majorHAnsi" w:hAnsiTheme="majorHAnsi"/>
          <w:b/>
          <w:sz w:val="25"/>
          <w:szCs w:val="25"/>
        </w:rPr>
        <w:t>1°</w:t>
      </w:r>
      <w:r w:rsidRPr="006238AE">
        <w:rPr>
          <w:rFonts w:asciiTheme="majorHAnsi" w:hAnsiTheme="majorHAnsi"/>
          <w:sz w:val="25"/>
          <w:szCs w:val="25"/>
        </w:rPr>
        <w:t xml:space="preserve"> As edições do 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>Oficial</w:t>
      </w:r>
      <w:r w:rsidR="0090608F" w:rsidRPr="006238AE">
        <w:rPr>
          <w:rFonts w:asciiTheme="majorHAnsi" w:hAnsiTheme="majorHAnsi"/>
          <w:sz w:val="25"/>
          <w:szCs w:val="25"/>
        </w:rPr>
        <w:t xml:space="preserve">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do Legislativo de Cordeirópolis </w:t>
      </w:r>
      <w:r w:rsidRPr="006238AE">
        <w:rPr>
          <w:rFonts w:asciiTheme="majorHAnsi" w:hAnsiTheme="majorHAnsi"/>
          <w:sz w:val="25"/>
          <w:szCs w:val="25"/>
        </w:rPr>
        <w:t>- D</w:t>
      </w:r>
      <w:r w:rsidR="0090608F" w:rsidRPr="006238AE">
        <w:rPr>
          <w:rFonts w:asciiTheme="majorHAnsi" w:hAnsiTheme="majorHAnsi"/>
          <w:sz w:val="25"/>
          <w:szCs w:val="25"/>
        </w:rPr>
        <w:t>O</w:t>
      </w:r>
      <w:r w:rsidRPr="006238AE">
        <w:rPr>
          <w:rFonts w:asciiTheme="majorHAnsi" w:hAnsiTheme="majorHAnsi"/>
          <w:sz w:val="25"/>
          <w:szCs w:val="25"/>
        </w:rPr>
        <w:t>LC serão disponibilizadas a partir das 10 horas da manhã.</w:t>
      </w:r>
    </w:p>
    <w:p w:rsidR="00737AC3" w:rsidRPr="006238AE" w:rsidRDefault="00737AC3" w:rsidP="006238A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6238AE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lastRenderedPageBreak/>
        <w:t>§ 2º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Excepcionalmente, poderá ser publicada edição extra, independente do horário, em razão da relevância e da urgência da matéria.</w:t>
      </w:r>
    </w:p>
    <w:p w:rsidR="00737AC3" w:rsidRPr="006238AE" w:rsidRDefault="00737AC3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BC4EE4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§ 3º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Eventuais prazos para a prática de atos previstos no jornal terão início no primeiro dia útil subsequente à considerada como data de publicação.</w:t>
      </w:r>
    </w:p>
    <w:p w:rsidR="00737AC3" w:rsidRPr="006238AE" w:rsidRDefault="00737AC3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BC4EE4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§ 4º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Na hipótese em que problemas técnicos dificultem a publicação ou o acesso ao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>do Legislativo de Cordeirópolis</w:t>
      </w:r>
      <w:r w:rsidRPr="006238AE">
        <w:rPr>
          <w:rFonts w:asciiTheme="majorHAnsi" w:hAnsiTheme="majorHAnsi" w:cstheme="minorHAnsi"/>
          <w:sz w:val="25"/>
          <w:szCs w:val="25"/>
        </w:rPr>
        <w:t>, tal fato será certificado pelo servidor responsável e colocado aviso no sítio eletrônico, podendo os prazos aludidos no §3º sofrerem prorrogação, a critério da Presidência.</w:t>
      </w:r>
    </w:p>
    <w:p w:rsidR="00737AC3" w:rsidRPr="006238AE" w:rsidRDefault="00737AC3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BC4EE4">
      <w:pPr>
        <w:spacing w:after="0" w:line="240" w:lineRule="auto"/>
        <w:ind w:firstLine="708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§ 5º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Após a publicação do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>do Legislativo de Cordeirópolis</w:t>
      </w:r>
      <w:r w:rsidRPr="006238AE">
        <w:rPr>
          <w:rFonts w:asciiTheme="majorHAnsi" w:hAnsiTheme="majorHAnsi" w:cstheme="minorHAnsi"/>
          <w:sz w:val="25"/>
          <w:szCs w:val="25"/>
        </w:rPr>
        <w:t>, os documentos não poderão sofrer modificações ou supressões; sendo eventuais erros ou retificações objeto de nova publicação.</w:t>
      </w:r>
    </w:p>
    <w:p w:rsidR="00D37C18" w:rsidRPr="006238AE" w:rsidRDefault="00D37C18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Art. 4º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À Câmara Municipal Cordeirópolis são reservados todos os direitos autorais e de publicação relativos ao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>do Legislativo de Cordeirópolis</w:t>
      </w:r>
      <w:r w:rsidRPr="006238AE">
        <w:rPr>
          <w:rFonts w:asciiTheme="majorHAnsi" w:hAnsiTheme="majorHAnsi" w:cstheme="minorHAnsi"/>
          <w:sz w:val="25"/>
          <w:szCs w:val="25"/>
        </w:rPr>
        <w:t>.</w:t>
      </w:r>
    </w:p>
    <w:p w:rsidR="00737AC3" w:rsidRPr="006238AE" w:rsidRDefault="00737AC3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Art. 5º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O Presidente da Câmara designará os servidores para assinar digitalmente, e em nome da Câmara Municipal, 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>do Legislativo de Cordeirópolis</w:t>
      </w:r>
      <w:r w:rsidR="0090608F" w:rsidRPr="006238AE">
        <w:rPr>
          <w:rFonts w:asciiTheme="majorHAnsi" w:hAnsiTheme="majorHAnsi" w:cstheme="minorHAnsi"/>
          <w:sz w:val="25"/>
          <w:szCs w:val="25"/>
        </w:rPr>
        <w:t>.</w:t>
      </w:r>
    </w:p>
    <w:p w:rsidR="00BC4EE4" w:rsidRPr="006238AE" w:rsidRDefault="00BC4EE4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Art. 6º</w:t>
      </w:r>
      <w:r w:rsidRPr="006238AE">
        <w:rPr>
          <w:rFonts w:asciiTheme="majorHAnsi" w:hAnsiTheme="majorHAnsi" w:cstheme="minorHAnsi"/>
          <w:sz w:val="25"/>
          <w:szCs w:val="25"/>
        </w:rPr>
        <w:t xml:space="preserve"> Caberá à Presidência da Câmara regulamentar os procedimentos necessários para publicação, divulgação e veiculação do 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Diário 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Oficial </w:t>
      </w:r>
      <w:r w:rsidR="00F96CA2" w:rsidRPr="006238AE">
        <w:rPr>
          <w:rFonts w:asciiTheme="majorHAnsi" w:hAnsiTheme="majorHAnsi" w:cstheme="minorHAnsi"/>
          <w:sz w:val="25"/>
          <w:szCs w:val="25"/>
        </w:rPr>
        <w:t>do Legislativo de Cordeirópolis</w:t>
      </w:r>
      <w:r w:rsidRPr="006238AE">
        <w:rPr>
          <w:rFonts w:asciiTheme="majorHAnsi" w:hAnsiTheme="majorHAnsi" w:cstheme="minorHAnsi"/>
          <w:sz w:val="25"/>
          <w:szCs w:val="25"/>
        </w:rPr>
        <w:t>.</w:t>
      </w:r>
    </w:p>
    <w:p w:rsidR="00737AC3" w:rsidRPr="006238AE" w:rsidRDefault="00737AC3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 xml:space="preserve">Art. </w:t>
      </w:r>
      <w:r w:rsidR="0090608F" w:rsidRPr="006238AE">
        <w:rPr>
          <w:rFonts w:asciiTheme="majorHAnsi" w:hAnsiTheme="majorHAnsi" w:cstheme="minorHAnsi"/>
          <w:b/>
          <w:bCs/>
          <w:sz w:val="25"/>
          <w:szCs w:val="25"/>
        </w:rPr>
        <w:t>7</w:t>
      </w:r>
      <w:r w:rsidRPr="006238AE">
        <w:rPr>
          <w:rFonts w:asciiTheme="majorHAnsi" w:hAnsiTheme="majorHAnsi" w:cstheme="minorHAnsi"/>
          <w:b/>
          <w:bCs/>
          <w:sz w:val="25"/>
          <w:szCs w:val="25"/>
        </w:rPr>
        <w:t>º</w:t>
      </w:r>
      <w:r w:rsidRPr="006238AE">
        <w:rPr>
          <w:rFonts w:asciiTheme="majorHAnsi" w:hAnsiTheme="majorHAnsi" w:cstheme="minorHAnsi"/>
          <w:sz w:val="25"/>
          <w:szCs w:val="25"/>
        </w:rPr>
        <w:t xml:space="preserve"> As publicações do </w:t>
      </w:r>
      <w:r w:rsidR="00F96CA2" w:rsidRPr="006238AE">
        <w:rPr>
          <w:rFonts w:asciiTheme="majorHAnsi" w:hAnsiTheme="majorHAnsi" w:cstheme="minorHAnsi"/>
          <w:sz w:val="25"/>
          <w:szCs w:val="25"/>
        </w:rPr>
        <w:t>Diário</w:t>
      </w:r>
      <w:r w:rsidR="0090608F" w:rsidRPr="006238AE">
        <w:rPr>
          <w:rFonts w:asciiTheme="majorHAnsi" w:hAnsiTheme="majorHAnsi" w:cstheme="minorHAnsi"/>
          <w:sz w:val="25"/>
          <w:szCs w:val="25"/>
        </w:rPr>
        <w:t xml:space="preserve"> Oficial</w:t>
      </w:r>
      <w:r w:rsidR="00F96CA2" w:rsidRPr="006238AE">
        <w:rPr>
          <w:rFonts w:asciiTheme="majorHAnsi" w:hAnsiTheme="majorHAnsi" w:cstheme="minorHAnsi"/>
          <w:sz w:val="25"/>
          <w:szCs w:val="25"/>
        </w:rPr>
        <w:t xml:space="preserve"> do Legislativo de Cordeirópolis</w:t>
      </w:r>
      <w:r w:rsidRPr="006238AE">
        <w:rPr>
          <w:rFonts w:asciiTheme="majorHAnsi" w:hAnsiTheme="majorHAnsi" w:cstheme="minorHAnsi"/>
          <w:sz w:val="25"/>
          <w:szCs w:val="25"/>
        </w:rPr>
        <w:t xml:space="preserve">, para fins de arquivamento, </w:t>
      </w:r>
      <w:r w:rsidR="0090608F" w:rsidRPr="006238AE">
        <w:rPr>
          <w:rFonts w:asciiTheme="majorHAnsi" w:hAnsiTheme="majorHAnsi" w:cstheme="minorHAnsi"/>
          <w:sz w:val="25"/>
          <w:szCs w:val="25"/>
        </w:rPr>
        <w:t>poderão se dar de forma virtual</w:t>
      </w:r>
      <w:r w:rsidRPr="006238AE">
        <w:rPr>
          <w:rFonts w:asciiTheme="majorHAnsi" w:hAnsiTheme="majorHAnsi" w:cstheme="minorHAnsi"/>
          <w:sz w:val="25"/>
          <w:szCs w:val="25"/>
        </w:rPr>
        <w:t>.</w:t>
      </w:r>
    </w:p>
    <w:p w:rsidR="00737AC3" w:rsidRPr="006238AE" w:rsidRDefault="00737AC3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D37C18" w:rsidRPr="006238AE" w:rsidRDefault="00DB4959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 xml:space="preserve">Art. </w:t>
      </w:r>
      <w:r w:rsidR="0090608F" w:rsidRPr="006238AE">
        <w:rPr>
          <w:rFonts w:asciiTheme="majorHAnsi" w:hAnsiTheme="majorHAnsi" w:cstheme="minorHAnsi"/>
          <w:b/>
          <w:bCs/>
          <w:sz w:val="25"/>
          <w:szCs w:val="25"/>
        </w:rPr>
        <w:t>8</w:t>
      </w:r>
      <w:r w:rsidRPr="006238AE">
        <w:rPr>
          <w:rFonts w:asciiTheme="majorHAnsi" w:hAnsiTheme="majorHAnsi" w:cstheme="minorHAnsi"/>
          <w:b/>
          <w:bCs/>
          <w:sz w:val="25"/>
          <w:szCs w:val="25"/>
        </w:rPr>
        <w:t>º</w:t>
      </w:r>
      <w:r w:rsidRPr="006238AE">
        <w:rPr>
          <w:rFonts w:asciiTheme="majorHAnsi" w:hAnsiTheme="majorHAnsi" w:cstheme="minorHAnsi"/>
          <w:sz w:val="25"/>
          <w:szCs w:val="25"/>
        </w:rPr>
        <w:t> As despesas decorrentes desta Resolução correrão por conta de dotações orçamentárias próprias da Câmara Municipal.</w:t>
      </w:r>
    </w:p>
    <w:p w:rsidR="00737AC3" w:rsidRPr="006238AE" w:rsidRDefault="00737AC3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0A40BB" w:rsidRPr="006238AE" w:rsidRDefault="00DB4959" w:rsidP="00BC4EE4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6238AE">
        <w:rPr>
          <w:rFonts w:asciiTheme="majorHAnsi" w:hAnsiTheme="majorHAnsi" w:cstheme="minorHAnsi"/>
          <w:b/>
          <w:bCs/>
          <w:sz w:val="25"/>
          <w:szCs w:val="25"/>
        </w:rPr>
        <w:t>Art. 9</w:t>
      </w:r>
      <w:r w:rsidR="00F87025" w:rsidRPr="006238AE">
        <w:rPr>
          <w:rFonts w:asciiTheme="majorHAnsi" w:hAnsiTheme="majorHAnsi" w:cstheme="minorHAnsi"/>
          <w:b/>
          <w:bCs/>
          <w:sz w:val="25"/>
          <w:szCs w:val="25"/>
        </w:rPr>
        <w:t>º</w:t>
      </w:r>
      <w:r w:rsidR="00F87025" w:rsidRPr="006238AE">
        <w:rPr>
          <w:rFonts w:asciiTheme="majorHAnsi" w:hAnsiTheme="majorHAnsi" w:cstheme="minorHAnsi"/>
          <w:sz w:val="25"/>
          <w:szCs w:val="25"/>
        </w:rPr>
        <w:t xml:space="preserve"> </w:t>
      </w:r>
      <w:r w:rsidR="00D37C18" w:rsidRPr="006238AE">
        <w:rPr>
          <w:rFonts w:asciiTheme="majorHAnsi" w:hAnsiTheme="majorHAnsi" w:cstheme="minorHAnsi"/>
          <w:sz w:val="25"/>
          <w:szCs w:val="25"/>
        </w:rPr>
        <w:t xml:space="preserve">Esta Resolução entra em vigor na data de sua publicação, revogando-se a </w:t>
      </w:r>
      <w:bookmarkStart w:id="2" w:name="_Hlk172643600"/>
      <w:r w:rsidR="00D37C18" w:rsidRPr="006238AE">
        <w:rPr>
          <w:rFonts w:asciiTheme="majorHAnsi" w:hAnsiTheme="majorHAnsi" w:cstheme="minorHAnsi"/>
          <w:sz w:val="25"/>
          <w:szCs w:val="25"/>
        </w:rPr>
        <w:t>Resolução nº</w:t>
      </w:r>
      <w:r w:rsidRPr="006238AE">
        <w:rPr>
          <w:rFonts w:asciiTheme="majorHAnsi" w:hAnsiTheme="majorHAnsi" w:cstheme="minorHAnsi"/>
          <w:sz w:val="25"/>
          <w:szCs w:val="25"/>
        </w:rPr>
        <w:t xml:space="preserve"> </w:t>
      </w:r>
      <w:r w:rsidR="00D37C18" w:rsidRPr="006238AE">
        <w:rPr>
          <w:rFonts w:asciiTheme="majorHAnsi" w:hAnsiTheme="majorHAnsi" w:cstheme="minorHAnsi"/>
          <w:sz w:val="25"/>
          <w:szCs w:val="25"/>
        </w:rPr>
        <w:t>3</w:t>
      </w:r>
      <w:r w:rsidR="00084070" w:rsidRPr="006238AE">
        <w:rPr>
          <w:rFonts w:asciiTheme="majorHAnsi" w:hAnsiTheme="majorHAnsi" w:cstheme="minorHAnsi"/>
          <w:sz w:val="25"/>
          <w:szCs w:val="25"/>
        </w:rPr>
        <w:t xml:space="preserve"> de 13 de </w:t>
      </w:r>
      <w:r w:rsidR="00AB3BD9" w:rsidRPr="006238AE">
        <w:rPr>
          <w:rFonts w:asciiTheme="majorHAnsi" w:hAnsiTheme="majorHAnsi" w:cstheme="minorHAnsi"/>
          <w:sz w:val="25"/>
          <w:szCs w:val="25"/>
        </w:rPr>
        <w:t>setembro</w:t>
      </w:r>
      <w:r w:rsidR="00084070" w:rsidRPr="006238AE">
        <w:rPr>
          <w:rFonts w:asciiTheme="majorHAnsi" w:hAnsiTheme="majorHAnsi" w:cstheme="minorHAnsi"/>
          <w:sz w:val="25"/>
          <w:szCs w:val="25"/>
        </w:rPr>
        <w:t xml:space="preserve"> de 2023</w:t>
      </w:r>
      <w:bookmarkEnd w:id="2"/>
      <w:r w:rsidR="00084070" w:rsidRPr="006238AE">
        <w:rPr>
          <w:rFonts w:asciiTheme="majorHAnsi" w:hAnsiTheme="majorHAnsi" w:cstheme="minorHAnsi"/>
          <w:sz w:val="25"/>
          <w:szCs w:val="25"/>
        </w:rPr>
        <w:t xml:space="preserve">. </w:t>
      </w:r>
    </w:p>
    <w:p w:rsidR="00BC4EE4" w:rsidRPr="006238AE" w:rsidRDefault="00BC4EE4" w:rsidP="00BC4EE4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BC4EE4" w:rsidRPr="006238AE" w:rsidRDefault="00BC4EE4" w:rsidP="00BC4EE4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  <w:r w:rsidRPr="006238AE">
        <w:rPr>
          <w:rFonts w:asciiTheme="majorHAnsi" w:hAnsiTheme="majorHAnsi" w:cs="Arial"/>
          <w:sz w:val="25"/>
          <w:szCs w:val="25"/>
        </w:rPr>
        <w:t>Câmara Municipal de Cordeirópolis, 4 de setembro de 2024.</w:t>
      </w: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  <w:r w:rsidRPr="006238AE">
        <w:rPr>
          <w:rFonts w:asciiTheme="majorHAnsi" w:hAnsiTheme="majorHAnsi" w:cs="Arial"/>
          <w:b/>
          <w:bCs/>
          <w:color w:val="000000"/>
          <w:sz w:val="25"/>
          <w:szCs w:val="25"/>
        </w:rPr>
        <w:t>José Antonio Rodrigues</w:t>
      </w: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  <w:r w:rsidRPr="006238AE">
        <w:rPr>
          <w:rFonts w:asciiTheme="majorHAnsi" w:hAnsiTheme="majorHAnsi" w:cs="Arial"/>
          <w:b/>
          <w:bCs/>
          <w:color w:val="000000"/>
          <w:sz w:val="25"/>
          <w:szCs w:val="25"/>
        </w:rPr>
        <w:t>Presidente</w:t>
      </w: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5"/>
          <w:szCs w:val="25"/>
        </w:rPr>
      </w:pPr>
      <w:r w:rsidRPr="006238AE">
        <w:rPr>
          <w:rFonts w:asciiTheme="majorHAnsi" w:hAnsiTheme="majorHAnsi" w:cs="Arial"/>
          <w:color w:val="000000"/>
          <w:sz w:val="25"/>
          <w:szCs w:val="25"/>
        </w:rPr>
        <w:t>Publicada na Câmara Municipal de Cordeirópolis, em 4 de setembro de 2024.</w:t>
      </w: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  <w:r w:rsidRPr="006238AE">
        <w:rPr>
          <w:rFonts w:asciiTheme="majorHAnsi" w:hAnsiTheme="majorHAnsi" w:cs="Arial"/>
          <w:b/>
          <w:bCs/>
          <w:color w:val="000000"/>
          <w:sz w:val="25"/>
          <w:szCs w:val="25"/>
        </w:rPr>
        <w:t>Josiane Daniéli Cortilho Savoy</w:t>
      </w:r>
    </w:p>
    <w:p w:rsidR="00BC4EE4" w:rsidRPr="006238AE" w:rsidRDefault="00BC4EE4" w:rsidP="00BC4E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  <w:r w:rsidRPr="006238AE">
        <w:rPr>
          <w:rFonts w:asciiTheme="majorHAnsi" w:hAnsiTheme="majorHAnsi" w:cs="Arial"/>
          <w:b/>
          <w:bCs/>
          <w:color w:val="000000"/>
          <w:sz w:val="25"/>
          <w:szCs w:val="25"/>
        </w:rPr>
        <w:t xml:space="preserve">Diretora Geral </w:t>
      </w:r>
      <w:bookmarkEnd w:id="0"/>
    </w:p>
    <w:sectPr w:rsidR="00BC4EE4" w:rsidRPr="006238AE" w:rsidSect="00BC4EE4">
      <w:pgSz w:w="11906" w:h="16838"/>
      <w:pgMar w:top="1871" w:right="1134" w:bottom="141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35C4" w:rsidRDefault="005635C4">
      <w:pPr>
        <w:spacing w:after="0" w:line="240" w:lineRule="auto"/>
      </w:pPr>
      <w:r>
        <w:separator/>
      </w:r>
    </w:p>
  </w:endnote>
  <w:endnote w:type="continuationSeparator" w:id="0">
    <w:p w:rsidR="005635C4" w:rsidRDefault="0056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35C4" w:rsidRDefault="005635C4">
      <w:pPr>
        <w:spacing w:after="0" w:line="240" w:lineRule="auto"/>
      </w:pPr>
      <w:r>
        <w:separator/>
      </w:r>
    </w:p>
  </w:footnote>
  <w:footnote w:type="continuationSeparator" w:id="0">
    <w:p w:rsidR="005635C4" w:rsidRDefault="0056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070"/>
    <w:rsid w:val="00084A6F"/>
    <w:rsid w:val="000A40BB"/>
    <w:rsid w:val="000D0575"/>
    <w:rsid w:val="000D0A86"/>
    <w:rsid w:val="000E5302"/>
    <w:rsid w:val="001201E2"/>
    <w:rsid w:val="0012505A"/>
    <w:rsid w:val="0018192F"/>
    <w:rsid w:val="001A35D2"/>
    <w:rsid w:val="001F44F3"/>
    <w:rsid w:val="001F4609"/>
    <w:rsid w:val="00242649"/>
    <w:rsid w:val="00255FAC"/>
    <w:rsid w:val="00295A58"/>
    <w:rsid w:val="002B3DE9"/>
    <w:rsid w:val="002F41B5"/>
    <w:rsid w:val="00331D96"/>
    <w:rsid w:val="00345D94"/>
    <w:rsid w:val="003D26B4"/>
    <w:rsid w:val="00407C15"/>
    <w:rsid w:val="004307C1"/>
    <w:rsid w:val="00445AF2"/>
    <w:rsid w:val="004608DC"/>
    <w:rsid w:val="004C7B7B"/>
    <w:rsid w:val="004F5E18"/>
    <w:rsid w:val="00501A9E"/>
    <w:rsid w:val="00514F35"/>
    <w:rsid w:val="005455B5"/>
    <w:rsid w:val="00552BFB"/>
    <w:rsid w:val="005635C4"/>
    <w:rsid w:val="0057737C"/>
    <w:rsid w:val="00583CB0"/>
    <w:rsid w:val="00587341"/>
    <w:rsid w:val="005918CB"/>
    <w:rsid w:val="005B720B"/>
    <w:rsid w:val="006238AE"/>
    <w:rsid w:val="00697757"/>
    <w:rsid w:val="006A3F34"/>
    <w:rsid w:val="006A44BB"/>
    <w:rsid w:val="006A555A"/>
    <w:rsid w:val="007259A3"/>
    <w:rsid w:val="00737AC3"/>
    <w:rsid w:val="007517AA"/>
    <w:rsid w:val="00766D5B"/>
    <w:rsid w:val="00774387"/>
    <w:rsid w:val="00804958"/>
    <w:rsid w:val="008266D3"/>
    <w:rsid w:val="00826808"/>
    <w:rsid w:val="00840B03"/>
    <w:rsid w:val="00861A12"/>
    <w:rsid w:val="008C7B5F"/>
    <w:rsid w:val="0090608F"/>
    <w:rsid w:val="00954CA8"/>
    <w:rsid w:val="00960EE4"/>
    <w:rsid w:val="009C23CC"/>
    <w:rsid w:val="00A321C5"/>
    <w:rsid w:val="00A5509D"/>
    <w:rsid w:val="00A72736"/>
    <w:rsid w:val="00AB3BD9"/>
    <w:rsid w:val="00AC64C1"/>
    <w:rsid w:val="00B4141F"/>
    <w:rsid w:val="00B91829"/>
    <w:rsid w:val="00BB1B1C"/>
    <w:rsid w:val="00BC38C6"/>
    <w:rsid w:val="00BC4EE4"/>
    <w:rsid w:val="00BF4EC9"/>
    <w:rsid w:val="00C1135A"/>
    <w:rsid w:val="00C169F0"/>
    <w:rsid w:val="00C26EAF"/>
    <w:rsid w:val="00C42247"/>
    <w:rsid w:val="00C5366B"/>
    <w:rsid w:val="00C53F69"/>
    <w:rsid w:val="00CA50D1"/>
    <w:rsid w:val="00D31063"/>
    <w:rsid w:val="00D37C18"/>
    <w:rsid w:val="00D7177D"/>
    <w:rsid w:val="00D95078"/>
    <w:rsid w:val="00D97923"/>
    <w:rsid w:val="00DB2F7E"/>
    <w:rsid w:val="00DB4959"/>
    <w:rsid w:val="00DF39E7"/>
    <w:rsid w:val="00E00C3D"/>
    <w:rsid w:val="00E40698"/>
    <w:rsid w:val="00E802D7"/>
    <w:rsid w:val="00EB12AC"/>
    <w:rsid w:val="00EB3AD7"/>
    <w:rsid w:val="00EE5510"/>
    <w:rsid w:val="00F06348"/>
    <w:rsid w:val="00F55124"/>
    <w:rsid w:val="00F5600A"/>
    <w:rsid w:val="00F65A95"/>
    <w:rsid w:val="00F87025"/>
    <w:rsid w:val="00F96CA2"/>
    <w:rsid w:val="00FA1153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BC0B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A9E"/>
  </w:style>
  <w:style w:type="paragraph" w:styleId="Rodap">
    <w:name w:val="footer"/>
    <w:basedOn w:val="Normal"/>
    <w:link w:val="RodapChar"/>
    <w:uiPriority w:val="99"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8</cp:revision>
  <cp:lastPrinted>2024-09-03T15:56:00Z</cp:lastPrinted>
  <dcterms:created xsi:type="dcterms:W3CDTF">2024-07-24T13:48:00Z</dcterms:created>
  <dcterms:modified xsi:type="dcterms:W3CDTF">2024-09-04T20:24:00Z</dcterms:modified>
</cp:coreProperties>
</file>