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30D9" w:rsidRPr="001D30D9" w:rsidRDefault="001D30D9" w:rsidP="001D30D9">
      <w:pPr>
        <w:spacing w:after="0" w:line="240" w:lineRule="auto"/>
        <w:jc w:val="center"/>
        <w:rPr>
          <w:rFonts w:ascii="Cambria" w:eastAsia="DejaVu Sans" w:hAnsi="Cambria" w:cs="Tahoma"/>
          <w:b/>
          <w:sz w:val="26"/>
          <w:szCs w:val="26"/>
          <w:u w:val="single"/>
        </w:rPr>
      </w:pPr>
      <w:r w:rsidRPr="001D30D9">
        <w:rPr>
          <w:rFonts w:ascii="Cambria" w:hAnsi="Cambria" w:cs="Tahoma"/>
          <w:b/>
          <w:sz w:val="26"/>
          <w:szCs w:val="26"/>
          <w:u w:val="single"/>
        </w:rPr>
        <w:t>DECRETO LEGISLATIVO Nº 4, DE 10 DE ABRIL DE 2024</w:t>
      </w:r>
    </w:p>
    <w:p w:rsidR="001D30D9" w:rsidRPr="001D30D9" w:rsidRDefault="001D30D9" w:rsidP="001D30D9">
      <w:pPr>
        <w:spacing w:after="0" w:line="240" w:lineRule="auto"/>
        <w:jc w:val="center"/>
        <w:rPr>
          <w:rFonts w:ascii="Cambria" w:hAnsi="Cambria" w:cs="Tahoma"/>
          <w:b/>
          <w:sz w:val="26"/>
          <w:szCs w:val="26"/>
          <w:u w:val="single"/>
        </w:rPr>
      </w:pPr>
    </w:p>
    <w:p w:rsidR="001D30D9" w:rsidRDefault="001D30D9" w:rsidP="001D30D9">
      <w:pPr>
        <w:spacing w:after="0" w:line="240" w:lineRule="auto"/>
        <w:jc w:val="center"/>
        <w:rPr>
          <w:rFonts w:ascii="Cambria" w:hAnsi="Cambria" w:cs="Tahoma"/>
          <w:b/>
          <w:sz w:val="26"/>
          <w:szCs w:val="26"/>
        </w:rPr>
      </w:pPr>
      <w:r w:rsidRPr="001D30D9">
        <w:rPr>
          <w:rFonts w:ascii="Cambria" w:hAnsi="Cambria" w:cs="Tahoma"/>
          <w:b/>
          <w:sz w:val="26"/>
          <w:szCs w:val="26"/>
        </w:rPr>
        <w:t xml:space="preserve">(Projeto de Decreto Legislativo do vereador Paulo Cesar Morais de Oliveira) </w:t>
      </w:r>
    </w:p>
    <w:p w:rsidR="001D30D9" w:rsidRPr="001D30D9" w:rsidRDefault="001D30D9" w:rsidP="001D30D9">
      <w:pPr>
        <w:spacing w:after="0" w:line="240" w:lineRule="auto"/>
        <w:jc w:val="center"/>
        <w:rPr>
          <w:rFonts w:ascii="Cambria" w:hAnsi="Cambria" w:cs="Tahoma"/>
          <w:b/>
          <w:sz w:val="26"/>
          <w:szCs w:val="26"/>
        </w:rPr>
      </w:pPr>
    </w:p>
    <w:p w:rsidR="00924E6A" w:rsidRPr="001D30D9" w:rsidRDefault="00E215E4" w:rsidP="001D30D9">
      <w:pPr>
        <w:pStyle w:val="Normal1"/>
        <w:spacing w:after="0" w:line="240" w:lineRule="auto"/>
        <w:ind w:left="4536"/>
        <w:jc w:val="both"/>
        <w:rPr>
          <w:rFonts w:ascii="Cambria" w:eastAsia="Arial" w:hAnsi="Cambria" w:cs="Arial"/>
          <w:b/>
          <w:sz w:val="26"/>
          <w:szCs w:val="26"/>
        </w:rPr>
      </w:pPr>
      <w:r w:rsidRPr="001D30D9">
        <w:rPr>
          <w:rFonts w:ascii="Cambria" w:eastAsia="Arial" w:hAnsi="Cambria" w:cs="Arial"/>
          <w:b/>
          <w:sz w:val="26"/>
          <w:szCs w:val="26"/>
        </w:rPr>
        <w:t xml:space="preserve">Concede o título de “Cidadã Cordeiropolense” </w:t>
      </w:r>
      <w:r w:rsidR="001D30D9">
        <w:rPr>
          <w:rFonts w:ascii="Cambria" w:eastAsia="Arial" w:hAnsi="Cambria" w:cs="Arial"/>
          <w:b/>
          <w:sz w:val="26"/>
          <w:szCs w:val="26"/>
        </w:rPr>
        <w:t>à</w:t>
      </w:r>
      <w:r w:rsidRPr="001D30D9">
        <w:rPr>
          <w:rFonts w:ascii="Cambria" w:eastAsia="Arial" w:hAnsi="Cambria" w:cs="Arial"/>
          <w:b/>
          <w:sz w:val="26"/>
          <w:szCs w:val="26"/>
        </w:rPr>
        <w:t xml:space="preserve"> senhor</w:t>
      </w:r>
      <w:r w:rsidR="002D1076" w:rsidRPr="001D30D9">
        <w:rPr>
          <w:rFonts w:ascii="Cambria" w:eastAsia="Arial" w:hAnsi="Cambria" w:cs="Arial"/>
          <w:b/>
          <w:sz w:val="26"/>
          <w:szCs w:val="26"/>
        </w:rPr>
        <w:t>a</w:t>
      </w:r>
      <w:r w:rsidRPr="001D30D9">
        <w:rPr>
          <w:rFonts w:ascii="Cambria" w:eastAsia="Arial" w:hAnsi="Cambria" w:cs="Arial"/>
          <w:b/>
          <w:sz w:val="26"/>
          <w:szCs w:val="26"/>
        </w:rPr>
        <w:t xml:space="preserve"> </w:t>
      </w:r>
      <w:r w:rsidR="002D1076" w:rsidRPr="001D30D9">
        <w:rPr>
          <w:rFonts w:ascii="Cambria" w:eastAsia="Arial" w:hAnsi="Cambria" w:cs="Arial"/>
          <w:b/>
          <w:sz w:val="26"/>
          <w:szCs w:val="26"/>
        </w:rPr>
        <w:t>Gizelda Quintal Lucke</w:t>
      </w:r>
      <w:r w:rsidRPr="001D30D9">
        <w:rPr>
          <w:rFonts w:ascii="Cambria" w:eastAsia="Arial" w:hAnsi="Cambria" w:cs="Arial"/>
          <w:b/>
          <w:sz w:val="26"/>
          <w:szCs w:val="26"/>
        </w:rPr>
        <w:t>, conforme especifica.</w:t>
      </w:r>
    </w:p>
    <w:p w:rsidR="00924E6A" w:rsidRPr="001D30D9" w:rsidRDefault="00924E6A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rPr>
          <w:rFonts w:ascii="Cambria" w:hAnsi="Cambria"/>
          <w:color w:val="000000"/>
          <w:sz w:val="26"/>
          <w:szCs w:val="26"/>
        </w:rPr>
      </w:pPr>
      <w:r w:rsidRPr="001D30D9">
        <w:rPr>
          <w:rFonts w:ascii="Cambria" w:hAnsi="Cambria"/>
          <w:color w:val="000000"/>
          <w:sz w:val="26"/>
          <w:szCs w:val="26"/>
        </w:rPr>
        <w:t>O PRESIDENTE DA CÂMARA MUNICIPAL DE CORDEIRÓPOLIS: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both"/>
        <w:rPr>
          <w:rFonts w:ascii="Cambria" w:hAnsi="Cambria"/>
          <w:color w:val="000000"/>
          <w:sz w:val="26"/>
          <w:szCs w:val="26"/>
        </w:rPr>
      </w:pPr>
      <w:r w:rsidRPr="001D30D9">
        <w:rPr>
          <w:rFonts w:ascii="Cambria" w:hAnsi="Cambria"/>
          <w:color w:val="000000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924E6A" w:rsidRPr="001D30D9" w:rsidRDefault="00924E6A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:rsidR="00924E6A" w:rsidRPr="001D30D9" w:rsidRDefault="00E215E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1D30D9">
        <w:rPr>
          <w:rFonts w:ascii="Cambria" w:eastAsia="Arial" w:hAnsi="Cambria" w:cs="Arial"/>
          <w:b/>
          <w:bCs/>
          <w:sz w:val="26"/>
          <w:szCs w:val="26"/>
        </w:rPr>
        <w:t>Art. 1º</w:t>
      </w:r>
      <w:r w:rsidRPr="001D30D9">
        <w:rPr>
          <w:rFonts w:ascii="Cambria" w:eastAsia="Arial" w:hAnsi="Cambria" w:cs="Arial"/>
          <w:sz w:val="26"/>
          <w:szCs w:val="26"/>
        </w:rPr>
        <w:t xml:space="preserve"> </w:t>
      </w:r>
      <w:r w:rsidRPr="001D30D9">
        <w:rPr>
          <w:rFonts w:ascii="Cambria" w:eastAsia="Arial" w:hAnsi="Cambria" w:cs="Arial"/>
          <w:b/>
          <w:bCs/>
          <w:sz w:val="26"/>
          <w:szCs w:val="26"/>
        </w:rPr>
        <w:t>-</w:t>
      </w:r>
      <w:r w:rsidRPr="001D30D9">
        <w:rPr>
          <w:rFonts w:ascii="Cambria" w:eastAsia="Arial" w:hAnsi="Cambria" w:cs="Arial"/>
          <w:sz w:val="26"/>
          <w:szCs w:val="26"/>
        </w:rPr>
        <w:t xml:space="preserve"> É concedido o título de Cidadã Cordeiropolense </w:t>
      </w:r>
      <w:r w:rsidR="004A3D44">
        <w:rPr>
          <w:rFonts w:ascii="Cambria" w:eastAsia="Arial" w:hAnsi="Cambria" w:cs="Arial"/>
          <w:sz w:val="26"/>
          <w:szCs w:val="26"/>
        </w:rPr>
        <w:t>à</w:t>
      </w:r>
      <w:bookmarkStart w:id="0" w:name="_GoBack"/>
      <w:bookmarkEnd w:id="0"/>
      <w:r w:rsidR="002D1076" w:rsidRPr="001D30D9">
        <w:rPr>
          <w:rFonts w:ascii="Cambria" w:eastAsia="Arial" w:hAnsi="Cambria" w:cs="Arial"/>
          <w:sz w:val="26"/>
          <w:szCs w:val="26"/>
        </w:rPr>
        <w:t xml:space="preserve"> senhora</w:t>
      </w:r>
      <w:r w:rsidRPr="001D30D9">
        <w:rPr>
          <w:rFonts w:ascii="Cambria" w:eastAsia="Arial" w:hAnsi="Cambria" w:cs="Arial"/>
          <w:sz w:val="26"/>
          <w:szCs w:val="26"/>
        </w:rPr>
        <w:t xml:space="preserve"> </w:t>
      </w:r>
      <w:r w:rsidR="002D1076" w:rsidRPr="001D30D9">
        <w:rPr>
          <w:rFonts w:ascii="Cambria" w:eastAsia="Arial" w:hAnsi="Cambria" w:cs="Arial"/>
          <w:sz w:val="26"/>
          <w:szCs w:val="26"/>
        </w:rPr>
        <w:t>Gizelda Quintal Lucke.</w:t>
      </w:r>
    </w:p>
    <w:p w:rsidR="00C94164" w:rsidRPr="001D30D9" w:rsidRDefault="00C9416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:rsidR="00924E6A" w:rsidRPr="001D30D9" w:rsidRDefault="00E215E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1D30D9">
        <w:rPr>
          <w:rFonts w:ascii="Cambria" w:eastAsia="Arial" w:hAnsi="Cambria" w:cs="Arial"/>
          <w:b/>
          <w:sz w:val="26"/>
          <w:szCs w:val="26"/>
        </w:rPr>
        <w:t>Art. 2º -</w:t>
      </w:r>
      <w:r w:rsidRPr="001D30D9">
        <w:rPr>
          <w:rFonts w:ascii="Cambria" w:eastAsia="Arial" w:hAnsi="Cambria" w:cs="Arial"/>
          <w:sz w:val="26"/>
          <w:szCs w:val="26"/>
        </w:rPr>
        <w:t xml:space="preserve"> Referida honraria será entregue em Sessão Solene a ser oportunamente convocada.</w:t>
      </w:r>
    </w:p>
    <w:p w:rsidR="00C94164" w:rsidRPr="001D30D9" w:rsidRDefault="00C9416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:rsidR="00C94164" w:rsidRPr="001D30D9" w:rsidRDefault="00E215E4" w:rsidP="001D30D9">
      <w:pPr>
        <w:pStyle w:val="Normal1"/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1D30D9">
        <w:rPr>
          <w:rFonts w:ascii="Cambria" w:eastAsia="Arial" w:hAnsi="Cambria" w:cs="Arial"/>
          <w:b/>
          <w:sz w:val="26"/>
          <w:szCs w:val="26"/>
        </w:rPr>
        <w:t>Art. 3º -</w:t>
      </w:r>
      <w:r w:rsidRPr="001D30D9">
        <w:rPr>
          <w:rFonts w:ascii="Cambria" w:eastAsia="Arial" w:hAnsi="Cambria" w:cs="Arial"/>
          <w:sz w:val="26"/>
          <w:szCs w:val="26"/>
        </w:rPr>
        <w:t xml:space="preserve"> </w:t>
      </w:r>
      <w:r w:rsidRPr="001D30D9">
        <w:rPr>
          <w:rFonts w:ascii="Cambria" w:hAnsi="Cambria" w:cs="Arial"/>
          <w:sz w:val="26"/>
          <w:szCs w:val="26"/>
        </w:rPr>
        <w:t>As despesas decorrentes da execução deste Decreto Legislativo correrão po</w:t>
      </w:r>
      <w:r w:rsidRPr="001D30D9">
        <w:rPr>
          <w:rFonts w:ascii="Cambria" w:hAnsi="Cambria" w:cs="Arial"/>
          <w:sz w:val="26"/>
          <w:szCs w:val="26"/>
        </w:rPr>
        <w:t>r conta das dotações orçamentárias próprias, suplementadas se necessário.</w:t>
      </w:r>
    </w:p>
    <w:p w:rsidR="00C94164" w:rsidRPr="001D30D9" w:rsidRDefault="00C9416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</w:p>
    <w:p w:rsidR="00924E6A" w:rsidRPr="001D30D9" w:rsidRDefault="00E215E4" w:rsidP="001D30D9">
      <w:pPr>
        <w:pStyle w:val="Normal1"/>
        <w:spacing w:after="0" w:line="240" w:lineRule="auto"/>
        <w:jc w:val="both"/>
        <w:rPr>
          <w:rFonts w:ascii="Cambria" w:eastAsia="Arial" w:hAnsi="Cambria" w:cs="Arial"/>
          <w:sz w:val="26"/>
          <w:szCs w:val="26"/>
        </w:rPr>
      </w:pPr>
      <w:r w:rsidRPr="001D30D9">
        <w:rPr>
          <w:rFonts w:ascii="Cambria" w:eastAsia="Arial" w:hAnsi="Cambria" w:cs="Arial"/>
          <w:b/>
          <w:bCs/>
          <w:sz w:val="26"/>
          <w:szCs w:val="26"/>
        </w:rPr>
        <w:t xml:space="preserve">Art. 4 - </w:t>
      </w:r>
      <w:r w:rsidRPr="001D30D9">
        <w:rPr>
          <w:rFonts w:ascii="Cambria" w:eastAsia="Arial" w:hAnsi="Cambria" w:cs="Arial"/>
          <w:sz w:val="26"/>
          <w:szCs w:val="26"/>
        </w:rPr>
        <w:t xml:space="preserve">Este Decreto Legislativo entra em vigor na data da sua publicação. </w:t>
      </w:r>
    </w:p>
    <w:p w:rsidR="00924E6A" w:rsidRPr="001D30D9" w:rsidRDefault="00924E6A" w:rsidP="001D30D9">
      <w:pPr>
        <w:spacing w:after="0" w:line="240" w:lineRule="auto"/>
        <w:jc w:val="center"/>
        <w:rPr>
          <w:rFonts w:ascii="Cambria" w:hAnsi="Cambria" w:cs="Arial"/>
          <w:sz w:val="26"/>
          <w:szCs w:val="26"/>
          <w:lang w:eastAsia="pt-BR"/>
        </w:rPr>
      </w:pPr>
    </w:p>
    <w:p w:rsid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  <w:r w:rsidRPr="001D30D9">
        <w:rPr>
          <w:rFonts w:ascii="Cambria" w:hAnsi="Cambria"/>
          <w:color w:val="000000"/>
          <w:sz w:val="26"/>
          <w:szCs w:val="26"/>
        </w:rPr>
        <w:t>Câmara Municipal de Cordeirópolis, 10 de abril de 2024.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1D30D9">
        <w:rPr>
          <w:rFonts w:ascii="Cambria" w:hAnsi="Cambria"/>
          <w:b/>
          <w:bCs/>
          <w:color w:val="000000"/>
          <w:sz w:val="26"/>
          <w:szCs w:val="26"/>
        </w:rPr>
        <w:t>José Antonio Rodrigues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1D30D9">
        <w:rPr>
          <w:rFonts w:ascii="Cambria" w:hAnsi="Cambria"/>
          <w:b/>
          <w:bCs/>
          <w:color w:val="000000"/>
          <w:sz w:val="26"/>
          <w:szCs w:val="26"/>
        </w:rPr>
        <w:t>Presidente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  <w:r w:rsidRPr="001D30D9">
        <w:rPr>
          <w:rFonts w:ascii="Cambria" w:hAnsi="Cambria"/>
          <w:color w:val="000000"/>
          <w:sz w:val="26"/>
          <w:szCs w:val="26"/>
        </w:rPr>
        <w:t>Publicado na Câmara Municipal de Cordeirópolis, em 10 de abril de 2024.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color w:val="000000"/>
          <w:sz w:val="26"/>
          <w:szCs w:val="26"/>
        </w:rPr>
      </w:pP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1D30D9">
        <w:rPr>
          <w:rFonts w:ascii="Cambria" w:hAnsi="Cambria"/>
          <w:b/>
          <w:bCs/>
          <w:color w:val="000000"/>
          <w:sz w:val="26"/>
          <w:szCs w:val="26"/>
        </w:rPr>
        <w:t>Josiane Daniéli Cortilho Savoy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1D30D9">
        <w:rPr>
          <w:rFonts w:ascii="Cambria" w:hAnsi="Cambria"/>
          <w:b/>
          <w:bCs/>
          <w:color w:val="000000"/>
          <w:sz w:val="26"/>
          <w:szCs w:val="26"/>
        </w:rPr>
        <w:t>Diretora Geral</w:t>
      </w:r>
    </w:p>
    <w:p w:rsidR="001D30D9" w:rsidRPr="001D30D9" w:rsidRDefault="001D30D9" w:rsidP="001D30D9">
      <w:pPr>
        <w:pStyle w:val="NormalWeb"/>
        <w:shd w:val="clear" w:color="auto" w:fill="FFFFFF"/>
        <w:spacing w:before="0" w:after="0"/>
        <w:rPr>
          <w:rFonts w:ascii="Cambria" w:hAnsi="Cambria"/>
          <w:b/>
          <w:bCs/>
          <w:color w:val="000000"/>
          <w:sz w:val="26"/>
          <w:szCs w:val="26"/>
        </w:rPr>
      </w:pPr>
    </w:p>
    <w:sectPr w:rsidR="001D30D9" w:rsidRPr="001D30D9" w:rsidSect="001D30D9"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15E4" w:rsidRDefault="00E215E4">
      <w:pPr>
        <w:spacing w:after="0" w:line="240" w:lineRule="auto"/>
      </w:pPr>
      <w:r>
        <w:separator/>
      </w:r>
    </w:p>
  </w:endnote>
  <w:endnote w:type="continuationSeparator" w:id="0">
    <w:p w:rsidR="00E215E4" w:rsidRDefault="00E21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15E4" w:rsidRDefault="00E215E4">
      <w:pPr>
        <w:spacing w:after="0" w:line="240" w:lineRule="auto"/>
      </w:pPr>
      <w:r>
        <w:separator/>
      </w:r>
    </w:p>
  </w:footnote>
  <w:footnote w:type="continuationSeparator" w:id="0">
    <w:p w:rsidR="00E215E4" w:rsidRDefault="00E21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E"/>
    <w:rsid w:val="000324F7"/>
    <w:rsid w:val="000B75BF"/>
    <w:rsid w:val="00157D4E"/>
    <w:rsid w:val="001D30D9"/>
    <w:rsid w:val="002D1076"/>
    <w:rsid w:val="004709CA"/>
    <w:rsid w:val="004A3D44"/>
    <w:rsid w:val="007D2935"/>
    <w:rsid w:val="007E72AC"/>
    <w:rsid w:val="00924E6A"/>
    <w:rsid w:val="00C94164"/>
    <w:rsid w:val="00E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8FD1"/>
  <w15:chartTrackingRefBased/>
  <w15:docId w15:val="{78AD8D31-7230-438B-99EA-D7EC22F0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D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57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D4E"/>
    <w:rPr>
      <w:rFonts w:ascii="Calibri" w:eastAsia="Calibri" w:hAnsi="Calibri" w:cs="Times New Roman"/>
    </w:rPr>
  </w:style>
  <w:style w:type="paragraph" w:customStyle="1" w:styleId="Normal1">
    <w:name w:val="Normal1"/>
    <w:rsid w:val="00924E6A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D30D9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3784-91C5-4D5E-B473-1C10AC24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Paulo Tamiazo</cp:lastModifiedBy>
  <cp:revision>5</cp:revision>
  <cp:lastPrinted>2024-04-10T14:20:00Z</cp:lastPrinted>
  <dcterms:created xsi:type="dcterms:W3CDTF">2024-03-15T12:50:00Z</dcterms:created>
  <dcterms:modified xsi:type="dcterms:W3CDTF">2024-04-10T14:20:00Z</dcterms:modified>
</cp:coreProperties>
</file>